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B3E82" w14:textId="3A0A2E90" w:rsidR="0022089D" w:rsidRPr="005519E6" w:rsidRDefault="00023F10" w:rsidP="00023F10">
      <w:pPr>
        <w:ind w:right="33"/>
        <w:rPr>
          <w:rFonts w:ascii="Times New Roman" w:hAnsi="Times New Roman" w:cs="Times New Roman"/>
          <w:b/>
          <w:bCs/>
          <w:sz w:val="32"/>
          <w:szCs w:val="32"/>
        </w:rPr>
      </w:pPr>
      <w:r w:rsidRPr="005519E6">
        <w:rPr>
          <w:rFonts w:ascii="Times New Roman" w:hAnsi="Times New Roman" w:cs="Times New Roman"/>
          <w:b/>
          <w:bCs/>
          <w:sz w:val="32"/>
          <w:szCs w:val="32"/>
        </w:rPr>
        <w:t>GREEN MARKETING AND SUSTAINABLE CONSUMER BEHAVIOUR IN THE INDIAN FMCG INDUSTRY: AN EMPIRICAL STUDY OF HINDUSTAN UNILEVER</w:t>
      </w:r>
    </w:p>
    <w:p w14:paraId="60B9FCDB" w14:textId="77777777" w:rsidR="0022089D" w:rsidRPr="005519E6" w:rsidRDefault="0022089D" w:rsidP="00575814">
      <w:pPr>
        <w:ind w:right="33"/>
        <w:jc w:val="both"/>
        <w:rPr>
          <w:rFonts w:ascii="Times New Roman" w:hAnsi="Times New Roman" w:cs="Times New Roman"/>
          <w:b/>
          <w:bCs/>
        </w:rPr>
      </w:pPr>
    </w:p>
    <w:p w14:paraId="1564520C" w14:textId="7FE25991" w:rsidR="00575814" w:rsidRPr="005519E6" w:rsidRDefault="00000000" w:rsidP="00575814">
      <w:pPr>
        <w:ind w:right="33"/>
        <w:jc w:val="both"/>
        <w:rPr>
          <w:rFonts w:ascii="Times New Roman" w:eastAsia="Aptos" w:hAnsi="Times New Roman" w:cs="Times New Roman"/>
          <w:kern w:val="2"/>
          <w:vertAlign w:val="superscript"/>
          <w:lang w:eastAsia="en-US"/>
          <w14:ligatures w14:val="standardContextual"/>
        </w:rPr>
      </w:pPr>
      <w:r w:rsidRPr="005519E6">
        <w:rPr>
          <w:rFonts w:ascii="Times New Roman" w:eastAsia="Aptos" w:hAnsi="Times New Roman" w:cs="Times New Roman"/>
          <w:b/>
          <w:bCs/>
          <w:kern w:val="2"/>
          <w:sz w:val="18"/>
          <w:szCs w:val="18"/>
          <w:lang w:eastAsia="en-US"/>
          <w14:ligatures w14:val="standardContextual"/>
        </w:rPr>
        <w:t>Dr. V Jothi Francina</w:t>
      </w:r>
      <w:r w:rsidRPr="005519E6">
        <w:rPr>
          <w:rFonts w:ascii="Times New Roman" w:eastAsia="Aptos" w:hAnsi="Times New Roman" w:cs="Times New Roman"/>
          <w:b/>
          <w:bCs/>
          <w:kern w:val="2"/>
          <w:sz w:val="18"/>
          <w:szCs w:val="18"/>
          <w:vertAlign w:val="superscript"/>
          <w:lang w:eastAsia="en-US"/>
          <w14:ligatures w14:val="standardContextual"/>
        </w:rPr>
        <w:t>1</w:t>
      </w:r>
      <w:r w:rsidR="00023F10" w:rsidRPr="005519E6">
        <w:rPr>
          <w:rFonts w:ascii="Times New Roman" w:eastAsia="Aptos" w:hAnsi="Times New Roman" w:cs="Times New Roman"/>
          <w:b/>
          <w:bCs/>
          <w:kern w:val="2"/>
          <w:sz w:val="18"/>
          <w:szCs w:val="18"/>
          <w:lang w:eastAsia="en-US"/>
          <w14:ligatures w14:val="standardContextual"/>
        </w:rPr>
        <w:t xml:space="preserve">, </w:t>
      </w:r>
      <w:r w:rsidR="00575814" w:rsidRPr="005519E6">
        <w:rPr>
          <w:rFonts w:ascii="Times New Roman" w:eastAsia="Aptos" w:hAnsi="Times New Roman" w:cs="Times New Roman"/>
          <w:b/>
          <w:bCs/>
          <w:kern w:val="2"/>
          <w:sz w:val="18"/>
          <w:szCs w:val="18"/>
          <w:lang w:eastAsia="en-US"/>
          <w14:ligatures w14:val="standardContextual"/>
        </w:rPr>
        <w:t>Dr. M. Kumar</w:t>
      </w:r>
      <w:r w:rsidR="00575814" w:rsidRPr="005519E6">
        <w:rPr>
          <w:rFonts w:ascii="Times New Roman" w:eastAsia="Aptos" w:hAnsi="Times New Roman" w:cs="Times New Roman"/>
          <w:b/>
          <w:bCs/>
          <w:kern w:val="2"/>
          <w:sz w:val="18"/>
          <w:szCs w:val="18"/>
          <w:vertAlign w:val="superscript"/>
          <w:lang w:eastAsia="en-US"/>
          <w14:ligatures w14:val="standardContextual"/>
        </w:rPr>
        <w:t>2</w:t>
      </w:r>
      <w:r w:rsidR="00575814" w:rsidRPr="005519E6">
        <w:rPr>
          <w:rFonts w:ascii="Times New Roman" w:eastAsia="Aptos" w:hAnsi="Times New Roman" w:cs="Times New Roman"/>
          <w:b/>
          <w:bCs/>
          <w:kern w:val="2"/>
          <w:sz w:val="18"/>
          <w:szCs w:val="18"/>
          <w:lang w:eastAsia="en-US"/>
          <w14:ligatures w14:val="standardContextual"/>
        </w:rPr>
        <w:t>, Dr.</w:t>
      </w:r>
      <w:r w:rsidR="00023F10" w:rsidRPr="005519E6">
        <w:rPr>
          <w:rFonts w:ascii="Times New Roman" w:eastAsia="Aptos" w:hAnsi="Times New Roman" w:cs="Times New Roman"/>
          <w:b/>
          <w:bCs/>
          <w:kern w:val="2"/>
          <w:sz w:val="18"/>
          <w:szCs w:val="18"/>
          <w:lang w:eastAsia="en-US"/>
          <w14:ligatures w14:val="standardContextual"/>
        </w:rPr>
        <w:t xml:space="preserve"> </w:t>
      </w:r>
      <w:r w:rsidR="00575814" w:rsidRPr="005519E6">
        <w:rPr>
          <w:rFonts w:ascii="Times New Roman" w:eastAsia="Aptos" w:hAnsi="Times New Roman" w:cs="Times New Roman"/>
          <w:b/>
          <w:bCs/>
          <w:kern w:val="2"/>
          <w:sz w:val="18"/>
          <w:szCs w:val="18"/>
          <w:lang w:eastAsia="en-US"/>
          <w14:ligatures w14:val="standardContextual"/>
        </w:rPr>
        <w:t>R.</w:t>
      </w:r>
      <w:r w:rsidR="00023F10" w:rsidRPr="005519E6">
        <w:rPr>
          <w:rFonts w:ascii="Times New Roman" w:eastAsia="Aptos" w:hAnsi="Times New Roman" w:cs="Times New Roman"/>
          <w:b/>
          <w:bCs/>
          <w:kern w:val="2"/>
          <w:sz w:val="18"/>
          <w:szCs w:val="18"/>
          <w:lang w:eastAsia="en-US"/>
          <w14:ligatures w14:val="standardContextual"/>
        </w:rPr>
        <w:t xml:space="preserve"> </w:t>
      </w:r>
      <w:r w:rsidR="00575814" w:rsidRPr="005519E6">
        <w:rPr>
          <w:rFonts w:ascii="Times New Roman" w:eastAsia="Aptos" w:hAnsi="Times New Roman" w:cs="Times New Roman"/>
          <w:b/>
          <w:bCs/>
          <w:kern w:val="2"/>
          <w:sz w:val="18"/>
          <w:szCs w:val="18"/>
          <w:lang w:eastAsia="en-US"/>
          <w14:ligatures w14:val="standardContextual"/>
        </w:rPr>
        <w:t>Nithya</w:t>
      </w:r>
      <w:r w:rsidR="00575814" w:rsidRPr="005519E6">
        <w:rPr>
          <w:rFonts w:ascii="Times New Roman" w:eastAsia="Aptos" w:hAnsi="Times New Roman" w:cs="Times New Roman"/>
          <w:b/>
          <w:bCs/>
          <w:kern w:val="2"/>
          <w:sz w:val="18"/>
          <w:szCs w:val="18"/>
          <w:vertAlign w:val="superscript"/>
          <w:lang w:eastAsia="en-US"/>
          <w14:ligatures w14:val="standardContextual"/>
        </w:rPr>
        <w:t>3,</w:t>
      </w:r>
      <w:r w:rsidR="00575814" w:rsidRPr="005519E6">
        <w:rPr>
          <w:rFonts w:ascii="Times New Roman" w:eastAsia="Aptos" w:hAnsi="Times New Roman" w:cs="Times New Roman"/>
          <w:kern w:val="2"/>
          <w:sz w:val="18"/>
          <w:szCs w:val="18"/>
          <w:lang w:eastAsia="en-US"/>
          <w14:ligatures w14:val="standardContextual"/>
        </w:rPr>
        <w:t xml:space="preserve"> </w:t>
      </w:r>
      <w:r w:rsidR="00570810" w:rsidRPr="005519E6">
        <w:rPr>
          <w:rFonts w:ascii="Times New Roman" w:eastAsia="Aptos" w:hAnsi="Times New Roman" w:cs="Times New Roman"/>
          <w:b/>
          <w:bCs/>
          <w:kern w:val="2"/>
          <w:sz w:val="18"/>
          <w:szCs w:val="18"/>
          <w:lang w:eastAsia="en-US"/>
          <w14:ligatures w14:val="standardContextual"/>
        </w:rPr>
        <w:t>Dr. S.</w:t>
      </w:r>
      <w:r w:rsidR="00023F10" w:rsidRPr="005519E6">
        <w:rPr>
          <w:rFonts w:ascii="Times New Roman" w:eastAsia="Aptos" w:hAnsi="Times New Roman" w:cs="Times New Roman"/>
          <w:b/>
          <w:bCs/>
          <w:kern w:val="2"/>
          <w:sz w:val="18"/>
          <w:szCs w:val="18"/>
          <w:lang w:eastAsia="en-US"/>
          <w14:ligatures w14:val="standardContextual"/>
        </w:rPr>
        <w:t xml:space="preserve"> </w:t>
      </w:r>
      <w:proofErr w:type="spellStart"/>
      <w:r w:rsidR="00570810" w:rsidRPr="005519E6">
        <w:rPr>
          <w:rFonts w:ascii="Times New Roman" w:eastAsia="Aptos" w:hAnsi="Times New Roman" w:cs="Times New Roman"/>
          <w:b/>
          <w:bCs/>
          <w:kern w:val="2"/>
          <w:sz w:val="18"/>
          <w:szCs w:val="18"/>
          <w:lang w:eastAsia="en-US"/>
          <w14:ligatures w14:val="standardContextual"/>
        </w:rPr>
        <w:t>Ranganayagi</w:t>
      </w:r>
      <w:proofErr w:type="spellEnd"/>
      <w:r w:rsidR="00570810" w:rsidRPr="005519E6">
        <w:rPr>
          <w:rFonts w:ascii="Times New Roman" w:eastAsia="Aptos" w:hAnsi="Times New Roman" w:cs="Times New Roman"/>
          <w:kern w:val="2"/>
          <w:sz w:val="18"/>
          <w:szCs w:val="18"/>
          <w:vertAlign w:val="superscript"/>
          <w:lang w:eastAsia="en-US"/>
          <w14:ligatures w14:val="standardContextual"/>
        </w:rPr>
        <w:t xml:space="preserve"> </w:t>
      </w:r>
      <w:proofErr w:type="gramStart"/>
      <w:r w:rsidR="00570810" w:rsidRPr="005519E6">
        <w:rPr>
          <w:rFonts w:ascii="Times New Roman" w:eastAsia="Aptos" w:hAnsi="Times New Roman" w:cs="Times New Roman"/>
          <w:kern w:val="2"/>
          <w:sz w:val="18"/>
          <w:szCs w:val="18"/>
          <w:vertAlign w:val="superscript"/>
          <w:lang w:eastAsia="en-US"/>
          <w14:ligatures w14:val="standardContextual"/>
        </w:rPr>
        <w:t xml:space="preserve">4 </w:t>
      </w:r>
      <w:r w:rsidR="00023F10" w:rsidRPr="005519E6">
        <w:rPr>
          <w:rFonts w:ascii="Times New Roman" w:eastAsia="Aptos" w:hAnsi="Times New Roman" w:cs="Times New Roman"/>
          <w:kern w:val="2"/>
          <w:sz w:val="18"/>
          <w:szCs w:val="18"/>
          <w:lang w:eastAsia="en-US"/>
          <w14:ligatures w14:val="standardContextual"/>
        </w:rPr>
        <w:t>,</w:t>
      </w:r>
      <w:proofErr w:type="gramEnd"/>
      <w:r w:rsidR="00023F10" w:rsidRPr="005519E6">
        <w:rPr>
          <w:rFonts w:ascii="Times New Roman" w:eastAsia="Aptos" w:hAnsi="Times New Roman" w:cs="Times New Roman"/>
          <w:kern w:val="2"/>
          <w:sz w:val="18"/>
          <w:szCs w:val="18"/>
          <w:lang w:eastAsia="en-US"/>
          <w14:ligatures w14:val="standardContextual"/>
        </w:rPr>
        <w:t xml:space="preserve"> </w:t>
      </w:r>
      <w:r w:rsidR="00575814" w:rsidRPr="005519E6">
        <w:rPr>
          <w:rFonts w:ascii="Times New Roman" w:eastAsia="Aptos" w:hAnsi="Times New Roman" w:cs="Times New Roman"/>
          <w:b/>
          <w:bCs/>
          <w:kern w:val="2"/>
          <w:sz w:val="18"/>
          <w:szCs w:val="18"/>
          <w:lang w:eastAsia="en-US"/>
          <w14:ligatures w14:val="standardContextual"/>
        </w:rPr>
        <w:t xml:space="preserve">Dharshini P </w:t>
      </w:r>
      <w:r w:rsidR="00575814" w:rsidRPr="005519E6">
        <w:rPr>
          <w:rFonts w:ascii="Times New Roman" w:eastAsia="Aptos" w:hAnsi="Times New Roman" w:cs="Times New Roman"/>
          <w:b/>
          <w:bCs/>
          <w:kern w:val="2"/>
          <w:sz w:val="18"/>
          <w:szCs w:val="18"/>
          <w:vertAlign w:val="superscript"/>
          <w:lang w:eastAsia="en-US"/>
          <w14:ligatures w14:val="standardContextual"/>
        </w:rPr>
        <w:t>5</w:t>
      </w:r>
      <w:r w:rsidR="00023F10" w:rsidRPr="005519E6">
        <w:rPr>
          <w:rFonts w:ascii="Times New Roman" w:eastAsia="Aptos" w:hAnsi="Times New Roman" w:cs="Times New Roman"/>
          <w:b/>
          <w:bCs/>
          <w:kern w:val="2"/>
          <w:sz w:val="18"/>
          <w:szCs w:val="18"/>
          <w:lang w:eastAsia="en-US"/>
          <w14:ligatures w14:val="standardContextual"/>
        </w:rPr>
        <w:t xml:space="preserve">, </w:t>
      </w:r>
      <w:r w:rsidR="00575814" w:rsidRPr="005519E6">
        <w:rPr>
          <w:rFonts w:ascii="Times New Roman" w:eastAsia="Aptos" w:hAnsi="Times New Roman" w:cs="Times New Roman"/>
          <w:b/>
          <w:bCs/>
          <w:kern w:val="2"/>
          <w:sz w:val="18"/>
          <w:szCs w:val="18"/>
          <w:lang w:eastAsia="en-US"/>
          <w14:ligatures w14:val="standardContextual"/>
        </w:rPr>
        <w:t>Thulasi S</w:t>
      </w:r>
      <w:r w:rsidR="00575814" w:rsidRPr="005519E6">
        <w:rPr>
          <w:rFonts w:ascii="Times New Roman" w:eastAsia="Aptos" w:hAnsi="Times New Roman" w:cs="Times New Roman"/>
          <w:b/>
          <w:bCs/>
          <w:kern w:val="2"/>
          <w:sz w:val="18"/>
          <w:szCs w:val="18"/>
          <w:vertAlign w:val="superscript"/>
          <w:lang w:eastAsia="en-US"/>
          <w14:ligatures w14:val="standardContextual"/>
        </w:rPr>
        <w:t>6</w:t>
      </w:r>
    </w:p>
    <w:p w14:paraId="1BBDA4F6" w14:textId="44AC5C7E" w:rsidR="00575814" w:rsidRPr="005519E6" w:rsidRDefault="00575814" w:rsidP="00575814">
      <w:pPr>
        <w:ind w:right="33"/>
        <w:jc w:val="both"/>
        <w:rPr>
          <w:rFonts w:ascii="Times New Roman" w:eastAsia="Aptos" w:hAnsi="Times New Roman" w:cs="Times New Roman"/>
          <w:b/>
          <w:bCs/>
          <w:kern w:val="2"/>
          <w:vertAlign w:val="superscript"/>
          <w:lang w:eastAsia="en-US"/>
          <w14:ligatures w14:val="standardContextual"/>
        </w:rPr>
      </w:pPr>
    </w:p>
    <w:p w14:paraId="5A265285" w14:textId="2774F5B8" w:rsidR="0022089D" w:rsidRPr="005519E6" w:rsidRDefault="00575814" w:rsidP="00575814">
      <w:pPr>
        <w:ind w:right="33"/>
        <w:jc w:val="both"/>
        <w:rPr>
          <w:rFonts w:ascii="Times New Roman" w:eastAsia="Aptos" w:hAnsi="Times New Roman" w:cs="Times New Roman"/>
          <w:kern w:val="2"/>
          <w:sz w:val="16"/>
          <w:szCs w:val="16"/>
          <w:lang w:eastAsia="en-US"/>
          <w14:ligatures w14:val="standardContextual"/>
        </w:rPr>
      </w:pPr>
      <w:r w:rsidRPr="005519E6">
        <w:rPr>
          <w:rFonts w:ascii="Times New Roman" w:eastAsia="Aptos" w:hAnsi="Times New Roman" w:cs="Times New Roman"/>
          <w:kern w:val="2"/>
          <w:sz w:val="16"/>
          <w:szCs w:val="16"/>
          <w:vertAlign w:val="superscript"/>
          <w:lang w:eastAsia="en-US"/>
          <w14:ligatures w14:val="standardContextual"/>
        </w:rPr>
        <w:t>1</w:t>
      </w:r>
      <w:r w:rsidRPr="005519E6">
        <w:rPr>
          <w:rFonts w:ascii="Times New Roman" w:eastAsia="Aptos" w:hAnsi="Times New Roman" w:cs="Times New Roman"/>
          <w:kern w:val="2"/>
          <w:sz w:val="16"/>
          <w:szCs w:val="16"/>
          <w:lang w:eastAsia="en-US"/>
          <w14:ligatures w14:val="standardContextual"/>
        </w:rPr>
        <w:t xml:space="preserve">Assistant Professor, Department of Management Studies, Sona College of </w:t>
      </w:r>
      <w:proofErr w:type="spellStart"/>
      <w:r w:rsidRPr="005519E6">
        <w:rPr>
          <w:rFonts w:ascii="Times New Roman" w:eastAsia="Aptos" w:hAnsi="Times New Roman" w:cs="Times New Roman"/>
          <w:kern w:val="2"/>
          <w:sz w:val="16"/>
          <w:szCs w:val="16"/>
          <w:lang w:eastAsia="en-US"/>
          <w14:ligatures w14:val="standardContextual"/>
        </w:rPr>
        <w:t>Technolog</w:t>
      </w:r>
      <w:proofErr w:type="spellEnd"/>
      <w:r w:rsidRPr="005519E6">
        <w:rPr>
          <w:rFonts w:ascii="Times New Roman" w:eastAsia="Aptos" w:hAnsi="Times New Roman" w:cs="Times New Roman"/>
          <w:kern w:val="2"/>
          <w:sz w:val="16"/>
          <w:szCs w:val="16"/>
          <w:lang w:eastAsia="en-US"/>
          <w14:ligatures w14:val="standardContextual"/>
        </w:rPr>
        <w:t xml:space="preserve">, </w:t>
      </w:r>
      <w:proofErr w:type="spellStart"/>
      <w:proofErr w:type="gramStart"/>
      <w:r w:rsidRPr="005519E6">
        <w:rPr>
          <w:rFonts w:ascii="Times New Roman" w:eastAsia="Aptos" w:hAnsi="Times New Roman" w:cs="Times New Roman"/>
          <w:kern w:val="2"/>
          <w:sz w:val="16"/>
          <w:szCs w:val="16"/>
          <w:lang w:eastAsia="en-US"/>
          <w14:ligatures w14:val="standardContextual"/>
        </w:rPr>
        <w:t>Salem,Tamilnadu</w:t>
      </w:r>
      <w:proofErr w:type="spellEnd"/>
      <w:proofErr w:type="gramEnd"/>
      <w:r w:rsidRPr="005519E6">
        <w:rPr>
          <w:rFonts w:ascii="Times New Roman" w:eastAsia="Aptos" w:hAnsi="Times New Roman" w:cs="Times New Roman"/>
          <w:kern w:val="2"/>
          <w:sz w:val="16"/>
          <w:szCs w:val="16"/>
          <w:lang w:eastAsia="en-US"/>
          <w14:ligatures w14:val="standardContextual"/>
        </w:rPr>
        <w:t xml:space="preserve">, </w:t>
      </w:r>
      <w:hyperlink r:id="rId8" w:history="1">
        <w:r w:rsidR="0022089D" w:rsidRPr="005519E6">
          <w:rPr>
            <w:rStyle w:val="Hyperlink"/>
            <w:rFonts w:ascii="Times New Roman" w:eastAsia="Aptos" w:hAnsi="Times New Roman" w:cs="Times New Roman"/>
            <w:color w:val="auto"/>
            <w:kern w:val="2"/>
            <w:sz w:val="16"/>
            <w:szCs w:val="16"/>
            <w:u w:val="none"/>
            <w:lang w:eastAsia="en-US"/>
            <w14:ligatures w14:val="standardContextual"/>
          </w:rPr>
          <w:t>jothifrancina@sonabusinessschool.com</w:t>
        </w:r>
      </w:hyperlink>
    </w:p>
    <w:p w14:paraId="0B38A6EA" w14:textId="784F9953" w:rsidR="0022089D" w:rsidRPr="005519E6" w:rsidRDefault="00575814" w:rsidP="00575814">
      <w:pPr>
        <w:ind w:right="33"/>
        <w:jc w:val="both"/>
        <w:rPr>
          <w:sz w:val="16"/>
          <w:szCs w:val="16"/>
        </w:rPr>
      </w:pPr>
      <w:r w:rsidRPr="005519E6">
        <w:rPr>
          <w:rFonts w:ascii="Times New Roman" w:eastAsia="Aptos" w:hAnsi="Times New Roman" w:cs="Times New Roman"/>
          <w:kern w:val="2"/>
          <w:sz w:val="16"/>
          <w:szCs w:val="16"/>
          <w:vertAlign w:val="superscript"/>
          <w:lang w:val="en-IN" w:eastAsia="en-US"/>
          <w14:ligatures w14:val="standardContextual"/>
        </w:rPr>
        <w:t>2</w:t>
      </w:r>
      <w:r w:rsidRPr="005519E6">
        <w:rPr>
          <w:rFonts w:ascii="Times New Roman" w:eastAsia="Aptos" w:hAnsi="Times New Roman" w:cs="Times New Roman"/>
          <w:kern w:val="2"/>
          <w:sz w:val="16"/>
          <w:szCs w:val="16"/>
          <w:lang w:val="en-IN" w:eastAsia="en-US"/>
          <w14:ligatures w14:val="standardContextual"/>
        </w:rPr>
        <w:t>Professor, Department of Management Studies (MBA), RP Sarathy Institute of Technology,</w:t>
      </w:r>
      <w:r w:rsidR="00023F10" w:rsidRPr="005519E6">
        <w:rPr>
          <w:rFonts w:ascii="Times New Roman" w:eastAsia="Aptos" w:hAnsi="Times New Roman" w:cs="Times New Roman"/>
          <w:kern w:val="2"/>
          <w:sz w:val="16"/>
          <w:szCs w:val="16"/>
          <w:lang w:val="en-IN" w:eastAsia="en-US"/>
          <w14:ligatures w14:val="standardContextual"/>
        </w:rPr>
        <w:t xml:space="preserve"> </w:t>
      </w:r>
      <w:proofErr w:type="spellStart"/>
      <w:r w:rsidRPr="005519E6">
        <w:rPr>
          <w:rFonts w:ascii="Times New Roman" w:eastAsia="Aptos" w:hAnsi="Times New Roman" w:cs="Times New Roman"/>
          <w:kern w:val="2"/>
          <w:sz w:val="16"/>
          <w:szCs w:val="16"/>
          <w:lang w:val="en-IN" w:eastAsia="en-US"/>
          <w14:ligatures w14:val="standardContextual"/>
        </w:rPr>
        <w:t>alem</w:t>
      </w:r>
      <w:proofErr w:type="spellEnd"/>
      <w:r w:rsidRPr="005519E6">
        <w:rPr>
          <w:rFonts w:ascii="Times New Roman" w:eastAsia="Aptos" w:hAnsi="Times New Roman" w:cs="Times New Roman"/>
          <w:kern w:val="2"/>
          <w:sz w:val="16"/>
          <w:szCs w:val="16"/>
          <w:lang w:val="en-IN" w:eastAsia="en-US"/>
          <w14:ligatures w14:val="standardContextual"/>
        </w:rPr>
        <w:t xml:space="preserve">. </w:t>
      </w:r>
      <w:hyperlink r:id="rId9" w:history="1">
        <w:r w:rsidR="0022089D" w:rsidRPr="005519E6">
          <w:rPr>
            <w:rStyle w:val="Hyperlink"/>
            <w:rFonts w:ascii="Times New Roman" w:eastAsia="Aptos" w:hAnsi="Times New Roman" w:cs="Times New Roman"/>
            <w:color w:val="auto"/>
            <w:kern w:val="2"/>
            <w:sz w:val="16"/>
            <w:szCs w:val="16"/>
            <w:u w:val="none"/>
            <w:lang w:val="en-IN" w:eastAsia="en-US"/>
            <w14:ligatures w14:val="standardContextual"/>
          </w:rPr>
          <w:t>mkumarphd05@gmail.com</w:t>
        </w:r>
      </w:hyperlink>
    </w:p>
    <w:p w14:paraId="17681662" w14:textId="45A63998" w:rsidR="0022089D" w:rsidRPr="005519E6" w:rsidRDefault="00575814" w:rsidP="00575814">
      <w:pPr>
        <w:ind w:right="33"/>
        <w:jc w:val="both"/>
        <w:rPr>
          <w:sz w:val="16"/>
          <w:szCs w:val="16"/>
        </w:rPr>
      </w:pPr>
      <w:r w:rsidRPr="005519E6">
        <w:rPr>
          <w:rFonts w:ascii="Times New Roman" w:eastAsia="Aptos" w:hAnsi="Times New Roman" w:cs="Times New Roman"/>
          <w:kern w:val="2"/>
          <w:sz w:val="16"/>
          <w:szCs w:val="16"/>
          <w:vertAlign w:val="superscript"/>
          <w:lang w:eastAsia="en-US"/>
          <w14:ligatures w14:val="standardContextual"/>
        </w:rPr>
        <w:t>3</w:t>
      </w:r>
      <w:r w:rsidRPr="005519E6">
        <w:rPr>
          <w:rFonts w:ascii="Times New Roman" w:eastAsia="Aptos" w:hAnsi="Times New Roman" w:cs="Times New Roman"/>
          <w:kern w:val="2"/>
          <w:sz w:val="16"/>
          <w:szCs w:val="16"/>
          <w:lang w:eastAsia="en-US"/>
          <w14:ligatures w14:val="standardContextual"/>
        </w:rPr>
        <w:t xml:space="preserve">Associate </w:t>
      </w:r>
      <w:proofErr w:type="spellStart"/>
      <w:proofErr w:type="gramStart"/>
      <w:r w:rsidRPr="005519E6">
        <w:rPr>
          <w:rFonts w:ascii="Times New Roman" w:eastAsia="Aptos" w:hAnsi="Times New Roman" w:cs="Times New Roman"/>
          <w:kern w:val="2"/>
          <w:sz w:val="16"/>
          <w:szCs w:val="16"/>
          <w:lang w:eastAsia="en-US"/>
          <w14:ligatures w14:val="standardContextual"/>
        </w:rPr>
        <w:t>Professor,AVS</w:t>
      </w:r>
      <w:proofErr w:type="spellEnd"/>
      <w:proofErr w:type="gramEnd"/>
      <w:r w:rsidRPr="005519E6">
        <w:rPr>
          <w:rFonts w:ascii="Times New Roman" w:eastAsia="Aptos" w:hAnsi="Times New Roman" w:cs="Times New Roman"/>
          <w:kern w:val="2"/>
          <w:sz w:val="16"/>
          <w:szCs w:val="16"/>
          <w:lang w:eastAsia="en-US"/>
          <w14:ligatures w14:val="standardContextual"/>
        </w:rPr>
        <w:t xml:space="preserve"> Engineering College, </w:t>
      </w:r>
      <w:hyperlink r:id="rId10" w:history="1">
        <w:r w:rsidR="0022089D" w:rsidRPr="005519E6">
          <w:rPr>
            <w:rStyle w:val="Hyperlink"/>
            <w:rFonts w:ascii="Times New Roman" w:eastAsia="Aptos" w:hAnsi="Times New Roman" w:cs="Times New Roman"/>
            <w:color w:val="auto"/>
            <w:kern w:val="2"/>
            <w:sz w:val="16"/>
            <w:szCs w:val="16"/>
            <w:u w:val="none"/>
            <w:lang w:eastAsia="en-US"/>
            <w14:ligatures w14:val="standardContextual"/>
          </w:rPr>
          <w:t>Salem,</w:t>
        </w:r>
        <w:r w:rsidR="00023F10" w:rsidRPr="005519E6">
          <w:rPr>
            <w:rStyle w:val="Hyperlink"/>
            <w:rFonts w:ascii="Times New Roman" w:eastAsia="Aptos" w:hAnsi="Times New Roman" w:cs="Times New Roman"/>
            <w:color w:val="auto"/>
            <w:kern w:val="2"/>
            <w:sz w:val="16"/>
            <w:szCs w:val="16"/>
            <w:u w:val="none"/>
            <w:lang w:eastAsia="en-US"/>
            <w14:ligatures w14:val="standardContextual"/>
          </w:rPr>
          <w:t xml:space="preserve"> </w:t>
        </w:r>
        <w:r w:rsidR="0022089D" w:rsidRPr="005519E6">
          <w:rPr>
            <w:rStyle w:val="Hyperlink"/>
            <w:rFonts w:ascii="Times New Roman" w:eastAsia="Aptos" w:hAnsi="Times New Roman" w:cs="Times New Roman"/>
            <w:color w:val="auto"/>
            <w:kern w:val="2"/>
            <w:sz w:val="16"/>
            <w:szCs w:val="16"/>
            <w:u w:val="none"/>
            <w:lang w:eastAsia="en-US"/>
            <w14:ligatures w14:val="standardContextual"/>
          </w:rPr>
          <w:t>nithiroyappan@gmail.com</w:t>
        </w:r>
      </w:hyperlink>
    </w:p>
    <w:p w14:paraId="5B6619FE" w14:textId="4E895134" w:rsidR="00570810" w:rsidRPr="005519E6" w:rsidRDefault="00570810" w:rsidP="00570810">
      <w:pPr>
        <w:ind w:right="33"/>
        <w:jc w:val="both"/>
        <w:rPr>
          <w:rFonts w:ascii="Times New Roman" w:eastAsia="Aptos" w:hAnsi="Times New Roman" w:cs="Times New Roman"/>
          <w:kern w:val="2"/>
          <w:sz w:val="16"/>
          <w:szCs w:val="16"/>
          <w:lang w:eastAsia="en-US"/>
          <w14:ligatures w14:val="standardContextual"/>
        </w:rPr>
      </w:pPr>
      <w:r w:rsidRPr="005519E6">
        <w:rPr>
          <w:rFonts w:ascii="Times New Roman" w:eastAsia="Aptos" w:hAnsi="Times New Roman" w:cs="Times New Roman"/>
          <w:kern w:val="2"/>
          <w:sz w:val="16"/>
          <w:szCs w:val="16"/>
          <w:vertAlign w:val="superscript"/>
          <w:lang w:eastAsia="en-US"/>
          <w14:ligatures w14:val="standardContextual"/>
        </w:rPr>
        <w:t>4.</w:t>
      </w:r>
      <w:r w:rsidRPr="005519E6">
        <w:rPr>
          <w:rFonts w:ascii="Times New Roman" w:eastAsia="Aptos" w:hAnsi="Times New Roman" w:cs="Times New Roman"/>
          <w:kern w:val="2"/>
          <w:sz w:val="16"/>
          <w:szCs w:val="16"/>
          <w:lang w:eastAsia="en-US"/>
          <w14:ligatures w14:val="standardContextual"/>
        </w:rPr>
        <w:t xml:space="preserve">Dr. </w:t>
      </w:r>
      <w:proofErr w:type="spellStart"/>
      <w:proofErr w:type="gramStart"/>
      <w:r w:rsidRPr="005519E6">
        <w:rPr>
          <w:rFonts w:ascii="Times New Roman" w:eastAsia="Aptos" w:hAnsi="Times New Roman" w:cs="Times New Roman"/>
          <w:kern w:val="2"/>
          <w:sz w:val="16"/>
          <w:szCs w:val="16"/>
          <w:lang w:eastAsia="en-US"/>
          <w14:ligatures w14:val="standardContextual"/>
        </w:rPr>
        <w:t>S.Ranganayagi</w:t>
      </w:r>
      <w:proofErr w:type="spellEnd"/>
      <w:proofErr w:type="gramEnd"/>
      <w:r w:rsidRPr="005519E6">
        <w:rPr>
          <w:rFonts w:ascii="Times New Roman" w:eastAsia="Aptos" w:hAnsi="Times New Roman" w:cs="Times New Roman"/>
          <w:kern w:val="2"/>
          <w:sz w:val="16"/>
          <w:szCs w:val="16"/>
          <w:lang w:eastAsia="en-US"/>
          <w14:ligatures w14:val="standardContextual"/>
        </w:rPr>
        <w:t>,-Professor, RP Sarathy Institute of Technology Salem, ranganayagi720@gmail.com</w:t>
      </w:r>
    </w:p>
    <w:p w14:paraId="29021E8D" w14:textId="3E451D41" w:rsidR="0022089D" w:rsidRPr="005519E6" w:rsidRDefault="00570810" w:rsidP="00575814">
      <w:pPr>
        <w:ind w:right="33"/>
        <w:jc w:val="both"/>
        <w:rPr>
          <w:rFonts w:ascii="Times New Roman" w:eastAsia="Aptos" w:hAnsi="Times New Roman" w:cs="Times New Roman"/>
          <w:kern w:val="2"/>
          <w:sz w:val="16"/>
          <w:szCs w:val="16"/>
          <w:lang w:val="en-IN" w:eastAsia="en-US"/>
          <w14:ligatures w14:val="standardContextual"/>
        </w:rPr>
      </w:pPr>
      <w:r w:rsidRPr="005519E6">
        <w:rPr>
          <w:rFonts w:ascii="Times New Roman" w:eastAsia="Aptos" w:hAnsi="Times New Roman" w:cs="Times New Roman"/>
          <w:kern w:val="2"/>
          <w:sz w:val="16"/>
          <w:szCs w:val="16"/>
          <w:vertAlign w:val="superscript"/>
          <w:lang w:eastAsia="en-US"/>
          <w14:ligatures w14:val="standardContextual"/>
        </w:rPr>
        <w:t>5-</w:t>
      </w:r>
      <w:r w:rsidR="00C76737" w:rsidRPr="005519E6">
        <w:rPr>
          <w:rFonts w:ascii="Times New Roman" w:eastAsia="Aptos" w:hAnsi="Times New Roman" w:cs="Times New Roman"/>
          <w:kern w:val="2"/>
          <w:sz w:val="16"/>
          <w:szCs w:val="16"/>
          <w:vertAlign w:val="superscript"/>
          <w:lang w:eastAsia="en-US"/>
          <w14:ligatures w14:val="standardContextual"/>
        </w:rPr>
        <w:t>6</w:t>
      </w:r>
      <w:r w:rsidRPr="005519E6">
        <w:rPr>
          <w:rFonts w:ascii="Times New Roman" w:eastAsia="Aptos" w:hAnsi="Times New Roman" w:cs="Times New Roman"/>
          <w:kern w:val="2"/>
          <w:sz w:val="16"/>
          <w:szCs w:val="16"/>
          <w:lang w:val="en-IN" w:eastAsia="en-US"/>
          <w14:ligatures w14:val="standardContextual"/>
        </w:rPr>
        <w:t xml:space="preserve"> PG Student, Department of Management Studies, Sona College of Technology, Salem, Tamil Nadu, India.</w:t>
      </w:r>
    </w:p>
    <w:p w14:paraId="484A1602" w14:textId="77777777" w:rsidR="00575814" w:rsidRPr="005519E6" w:rsidRDefault="00575814" w:rsidP="00575814">
      <w:pPr>
        <w:ind w:right="33"/>
        <w:jc w:val="both"/>
        <w:rPr>
          <w:rFonts w:ascii="Times New Roman" w:eastAsia="Aptos" w:hAnsi="Times New Roman" w:cs="Times New Roman"/>
          <w:kern w:val="2"/>
          <w:lang w:val="en-IN" w:eastAsia="en-US"/>
          <w14:ligatures w14:val="standardContextual"/>
        </w:rPr>
      </w:pPr>
    </w:p>
    <w:p w14:paraId="515AC291" w14:textId="17759389" w:rsidR="0022089D" w:rsidRPr="005519E6" w:rsidRDefault="00023F10" w:rsidP="00575814">
      <w:pPr>
        <w:ind w:right="33"/>
        <w:jc w:val="both"/>
        <w:rPr>
          <w:rFonts w:ascii="Times New Roman" w:hAnsi="Times New Roman" w:cs="Times New Roman"/>
          <w:b/>
          <w:bCs/>
        </w:rPr>
      </w:pPr>
      <w:r w:rsidRPr="005519E6">
        <w:rPr>
          <w:rFonts w:ascii="Times New Roman" w:hAnsi="Times New Roman" w:cs="Times New Roman"/>
          <w:b/>
          <w:bCs/>
        </w:rPr>
        <w:t>ABSTRACT</w:t>
      </w:r>
    </w:p>
    <w:p w14:paraId="3755B8F0" w14:textId="661D1EBB"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 xml:space="preserve">Growing environmental concerns and increasing demand for sustainable products have made green marketing an important strategic approach for influencing consumer </w:t>
      </w:r>
      <w:proofErr w:type="spellStart"/>
      <w:r w:rsidRPr="005519E6">
        <w:rPr>
          <w:rFonts w:ascii="Times New Roman" w:hAnsi="Times New Roman" w:cs="Times New Roman"/>
        </w:rPr>
        <w:t>behaviour</w:t>
      </w:r>
      <w:proofErr w:type="spellEnd"/>
      <w:r w:rsidRPr="005519E6">
        <w:rPr>
          <w:rFonts w:ascii="Times New Roman" w:hAnsi="Times New Roman" w:cs="Times New Roman"/>
        </w:rPr>
        <w:t xml:space="preserve"> in the fast-moving consumer goods (FMCG) sector. This study investigates the impact of green marketing initiatives implemented by Hindustan Unilever Limited (HUL) on consumer awareness and eco-friendly buying </w:t>
      </w:r>
      <w:proofErr w:type="spellStart"/>
      <w:r w:rsidRPr="005519E6">
        <w:rPr>
          <w:rFonts w:ascii="Times New Roman" w:hAnsi="Times New Roman" w:cs="Times New Roman"/>
        </w:rPr>
        <w:t>behaviour</w:t>
      </w:r>
      <w:proofErr w:type="spellEnd"/>
      <w:r w:rsidRPr="005519E6">
        <w:rPr>
          <w:rFonts w:ascii="Times New Roman" w:hAnsi="Times New Roman" w:cs="Times New Roman"/>
        </w:rPr>
        <w:t xml:space="preserve"> in India. A quantitative research design was employed using secondary data from 1,200 consumers. Statistical techniques, including correlation and multiple regression analyses, were applied to examine the relationships among green marketing initiatives, consumer awareness, and sustainable purchasing </w:t>
      </w:r>
      <w:proofErr w:type="spellStart"/>
      <w:r w:rsidRPr="005519E6">
        <w:rPr>
          <w:rFonts w:ascii="Times New Roman" w:hAnsi="Times New Roman" w:cs="Times New Roman"/>
        </w:rPr>
        <w:t>behaviour</w:t>
      </w:r>
      <w:proofErr w:type="spellEnd"/>
      <w:r w:rsidRPr="005519E6">
        <w:rPr>
          <w:rFonts w:ascii="Times New Roman" w:hAnsi="Times New Roman" w:cs="Times New Roman"/>
        </w:rPr>
        <w:t>.</w:t>
      </w:r>
    </w:p>
    <w:p w14:paraId="6EA49E62"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 xml:space="preserve">The findings indicate that HUL's green marketing initiatives significantly influence consumers' eco-friendly purchase decisions, although their effect on enhancing environmental awareness is relatively limited. The results further demonstrate that emotional and cultural dimensions, particularly eco-pride and cultural eco-alignment, exert a stronger influence on sustainable purchasing </w:t>
      </w:r>
      <w:proofErr w:type="spellStart"/>
      <w:r w:rsidRPr="005519E6">
        <w:rPr>
          <w:rFonts w:ascii="Times New Roman" w:hAnsi="Times New Roman" w:cs="Times New Roman"/>
        </w:rPr>
        <w:t>behaviour</w:t>
      </w:r>
      <w:proofErr w:type="spellEnd"/>
      <w:r w:rsidRPr="005519E6">
        <w:rPr>
          <w:rFonts w:ascii="Times New Roman" w:hAnsi="Times New Roman" w:cs="Times New Roman"/>
        </w:rPr>
        <w:t xml:space="preserve"> than knowledge-based factors. In addition, social media was identified as the most effective communication channel for promoting green products and encouraging environmentally responsible consumer choices.</w:t>
      </w:r>
    </w:p>
    <w:p w14:paraId="5A11B1E5"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 xml:space="preserve">The study concludes that while HUL's green marketing strategies effectively encourage sustainable consumption, greater emphasis should be placed on educational and awareness-building initiatives to strengthen consumers' environmental knowledge. The findings contribute to the growing body of literature on green marketing and offer practical implications for marketers, policymakers, and businesses seeking to promote sustainable consumer </w:t>
      </w:r>
      <w:proofErr w:type="spellStart"/>
      <w:r w:rsidRPr="005519E6">
        <w:rPr>
          <w:rFonts w:ascii="Times New Roman" w:hAnsi="Times New Roman" w:cs="Times New Roman"/>
        </w:rPr>
        <w:t>behaviour</w:t>
      </w:r>
      <w:proofErr w:type="spellEnd"/>
      <w:r w:rsidRPr="005519E6">
        <w:rPr>
          <w:rFonts w:ascii="Times New Roman" w:hAnsi="Times New Roman" w:cs="Times New Roman"/>
        </w:rPr>
        <w:t xml:space="preserve"> in emerging economies such as India.</w:t>
      </w:r>
    </w:p>
    <w:p w14:paraId="73E283F1" w14:textId="77777777" w:rsidR="0022089D" w:rsidRPr="005519E6" w:rsidRDefault="0022089D" w:rsidP="00575814">
      <w:pPr>
        <w:ind w:right="33"/>
        <w:jc w:val="both"/>
        <w:rPr>
          <w:rFonts w:ascii="Times New Roman" w:hAnsi="Times New Roman" w:cs="Times New Roman"/>
        </w:rPr>
      </w:pPr>
    </w:p>
    <w:p w14:paraId="53ECA804" w14:textId="4C51AA95" w:rsidR="0022089D" w:rsidRPr="005519E6" w:rsidRDefault="00023F10" w:rsidP="00575814">
      <w:pPr>
        <w:ind w:right="33"/>
        <w:jc w:val="both"/>
        <w:rPr>
          <w:rFonts w:ascii="Times New Roman" w:hAnsi="Times New Roman" w:cs="Times New Roman"/>
        </w:rPr>
      </w:pPr>
      <w:r w:rsidRPr="005519E6">
        <w:rPr>
          <w:rFonts w:ascii="Times New Roman" w:hAnsi="Times New Roman" w:cs="Times New Roman"/>
          <w:b/>
          <w:bCs/>
        </w:rPr>
        <w:t>KEYWORDS</w:t>
      </w:r>
      <w:r w:rsidR="00000000" w:rsidRPr="005519E6">
        <w:rPr>
          <w:rFonts w:ascii="Times New Roman" w:hAnsi="Times New Roman" w:cs="Times New Roman"/>
          <w:b/>
          <w:bCs/>
        </w:rPr>
        <w:t>:</w:t>
      </w:r>
      <w:r w:rsidR="00000000" w:rsidRPr="005519E6">
        <w:rPr>
          <w:rFonts w:ascii="Times New Roman" w:hAnsi="Times New Roman" w:cs="Times New Roman"/>
        </w:rPr>
        <w:t xml:space="preserve"> Green Marketing; Consumer Awareness; Eco-friendly Buying </w:t>
      </w:r>
      <w:proofErr w:type="spellStart"/>
      <w:r w:rsidR="00000000" w:rsidRPr="005519E6">
        <w:rPr>
          <w:rFonts w:ascii="Times New Roman" w:hAnsi="Times New Roman" w:cs="Times New Roman"/>
        </w:rPr>
        <w:t>Behaviour</w:t>
      </w:r>
      <w:proofErr w:type="spellEnd"/>
      <w:r w:rsidR="00000000" w:rsidRPr="005519E6">
        <w:rPr>
          <w:rFonts w:ascii="Times New Roman" w:hAnsi="Times New Roman" w:cs="Times New Roman"/>
        </w:rPr>
        <w:t>; Hindustan Unilever Limited (HUL); Sustainable Consumption</w:t>
      </w:r>
    </w:p>
    <w:p w14:paraId="38F677D9" w14:textId="77777777" w:rsidR="0022089D" w:rsidRPr="005519E6" w:rsidRDefault="0022089D" w:rsidP="00575814">
      <w:pPr>
        <w:ind w:right="33"/>
        <w:jc w:val="both"/>
        <w:rPr>
          <w:rFonts w:ascii="Times New Roman" w:hAnsi="Times New Roman" w:cs="Times New Roman"/>
        </w:rPr>
      </w:pPr>
    </w:p>
    <w:p w14:paraId="626083DD" w14:textId="3C9B2B04" w:rsidR="0022089D" w:rsidRPr="005519E6" w:rsidRDefault="00023F10" w:rsidP="00575814">
      <w:pPr>
        <w:ind w:right="33"/>
        <w:jc w:val="both"/>
        <w:rPr>
          <w:rFonts w:ascii="Times New Roman" w:hAnsi="Times New Roman" w:cs="Times New Roman"/>
        </w:rPr>
      </w:pPr>
      <w:r w:rsidRPr="005519E6">
        <w:rPr>
          <w:rFonts w:ascii="Times New Roman" w:hAnsi="Times New Roman" w:cs="Times New Roman"/>
          <w:b/>
          <w:bCs/>
        </w:rPr>
        <w:t>INTRODUCTION</w:t>
      </w:r>
    </w:p>
    <w:p w14:paraId="0E6AD2BE" w14:textId="18A878AD"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The twenty-first century has witnessed unprecedented industrialization, urbanization, and consumerism, resulting in significant environmental challenges such as climate change, resource depletion, biodiversity loss, and escalating plastic pollution. As concerns over environmental sustainability continue to grow, governments, businesses, and consumers are increasingly recognizing the need to adopt sustainable production and consumption practices. Consequently, sustainability has become a fundamental principle guiding business strategies and consumer decision-making.</w:t>
      </w:r>
    </w:p>
    <w:p w14:paraId="71B127BD" w14:textId="4C7DFEE5"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Green marketing, also referred to as environmental or sustainable marketing, has emerged as an important strategic approach that enables organizations to address environmental challenges while creating long-term competitive advantage. The American Marketing Association defines green marketing as the marketing of products that are presumed to be environmentally safe. However, the concept extends beyond environmentally friendly products to encompass the entire product life cycle, including sustainable sourcing of raw materials, environmentally responsible manufacturing, eco-friendly packaging, distribution, marketing communications, and end-of-life disposal. As a result, green marketing represents a comprehensive business philosophy that integrates environmental responsibility with organizational performance.</w:t>
      </w:r>
    </w:p>
    <w:p w14:paraId="344E7B77"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In recent years, businesses have increasingly adopted green marketing practices to strengthen corporate sustainability, enhance brand reputation, and differentiate themselves in highly competitive markets. Environmentally responsible initiatives have become important drivers of customer loyalty, brand equity, and long-term organizational success. In India, the growing environmental consciousness among consumers, rapid expansion of the middle-income population, and supportive government initiatives promoting sustainable development have accelerated the adoption of green marketing across the fast-moving consumer goods (FMCG) sector.</w:t>
      </w:r>
    </w:p>
    <w:p w14:paraId="41E35D2C" w14:textId="77777777" w:rsidR="0022089D" w:rsidRPr="005519E6" w:rsidRDefault="0022089D" w:rsidP="00575814">
      <w:pPr>
        <w:ind w:right="33"/>
        <w:jc w:val="both"/>
        <w:rPr>
          <w:rFonts w:ascii="Times New Roman" w:hAnsi="Times New Roman" w:cs="Times New Roman"/>
        </w:rPr>
      </w:pPr>
    </w:p>
    <w:p w14:paraId="4BEDBC51" w14:textId="36E636FB"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lastRenderedPageBreak/>
        <w:t xml:space="preserve">Hindustan Unilever Limited (HUL), a subsidiary of Unilever, is one of India's largest FMCG companies and has been at the forefront of implementing sustainability-driven marketing strategies. Through a portfolio of more than 50 brands spanning personal care, home care, food, beverages, and water purification products, HUL reaches nearly 90% of Indian households. Since launching its Sustainable Living Plan in 2010, the company has integrated sustainability into its core business strategy through initiatives focused on reducing environmental impact, promoting responsible consumption, improving recyclable packaging, and encouraging sustainable consumer </w:t>
      </w:r>
      <w:proofErr w:type="spellStart"/>
      <w:r w:rsidRPr="005519E6">
        <w:rPr>
          <w:rFonts w:ascii="Times New Roman" w:hAnsi="Times New Roman" w:cs="Times New Roman"/>
        </w:rPr>
        <w:t>behaviour</w:t>
      </w:r>
      <w:proofErr w:type="spellEnd"/>
      <w:r w:rsidRPr="005519E6">
        <w:rPr>
          <w:rFonts w:ascii="Times New Roman" w:hAnsi="Times New Roman" w:cs="Times New Roman"/>
        </w:rPr>
        <w:t>.</w:t>
      </w:r>
    </w:p>
    <w:p w14:paraId="7A5E5F84"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 xml:space="preserve">This article investigates the impact of HUL's green marketing initiatives on consumer awareness and eco-friendly buying </w:t>
      </w:r>
      <w:proofErr w:type="spellStart"/>
      <w:r w:rsidRPr="005519E6">
        <w:rPr>
          <w:rFonts w:ascii="Times New Roman" w:hAnsi="Times New Roman" w:cs="Times New Roman"/>
        </w:rPr>
        <w:t>behaviour</w:t>
      </w:r>
      <w:proofErr w:type="spellEnd"/>
      <w:r w:rsidRPr="005519E6">
        <w:rPr>
          <w:rFonts w:ascii="Times New Roman" w:hAnsi="Times New Roman" w:cs="Times New Roman"/>
        </w:rPr>
        <w:t xml:space="preserve"> within the Indian FMCG sector. Using quantitative data obtained from 1,200 consumers and employing statistical techniques including correlation and regression analysis, the study examines the relationships between green marketing initiatives, consumer awareness, and sustainable purchasing </w:t>
      </w:r>
      <w:proofErr w:type="spellStart"/>
      <w:r w:rsidRPr="005519E6">
        <w:rPr>
          <w:rFonts w:ascii="Times New Roman" w:hAnsi="Times New Roman" w:cs="Times New Roman"/>
        </w:rPr>
        <w:t>behaviour</w:t>
      </w:r>
      <w:proofErr w:type="spellEnd"/>
      <w:r w:rsidRPr="005519E6">
        <w:rPr>
          <w:rFonts w:ascii="Times New Roman" w:hAnsi="Times New Roman" w:cs="Times New Roman"/>
        </w:rPr>
        <w:t>. The findings contribute to the growing literature on green marketing by providing empirical evidence from an emerging economy and offer practical implications for marketers, policymakers, and organizations seeking to promote sustainable consumption.</w:t>
      </w:r>
    </w:p>
    <w:p w14:paraId="118340F8" w14:textId="77777777" w:rsidR="0022089D" w:rsidRPr="005519E6" w:rsidRDefault="0022089D" w:rsidP="00575814">
      <w:pPr>
        <w:ind w:right="33"/>
        <w:jc w:val="both"/>
        <w:rPr>
          <w:rFonts w:ascii="Times New Roman" w:hAnsi="Times New Roman" w:cs="Times New Roman"/>
        </w:rPr>
      </w:pPr>
    </w:p>
    <w:p w14:paraId="736020DD" w14:textId="77777777" w:rsidR="0022089D" w:rsidRPr="005519E6" w:rsidRDefault="00000000" w:rsidP="00575814">
      <w:pPr>
        <w:ind w:right="33"/>
        <w:jc w:val="both"/>
        <w:rPr>
          <w:rFonts w:ascii="Times New Roman" w:hAnsi="Times New Roman" w:cs="Times New Roman"/>
          <w:b/>
          <w:bCs/>
        </w:rPr>
      </w:pPr>
      <w:r w:rsidRPr="005519E6">
        <w:rPr>
          <w:rFonts w:ascii="Times New Roman" w:hAnsi="Times New Roman" w:cs="Times New Roman"/>
          <w:b/>
          <w:bCs/>
        </w:rPr>
        <w:t>Overview and Market Size</w:t>
      </w:r>
    </w:p>
    <w:p w14:paraId="49D9B605"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The Fast-Moving Consumer Goods (FMCG) sector is among the largest and most economically significant industries in India. The valuation of the Indian FMCG market reached approximately USD 167 billion in 2023-24 which positioned it as the fourth largest FMCG market worldwide after the United States, China, and Japan. The industry analysts expect the market to grow from its current value to USD 220 billion by 2025 and to exceed USD 615 billion by 2035 because of multiple factors which include increasing incomes, urban development, demographic growth, and the expansion of online shopping platforms. The FMCG sector includes multiple product categories which range from food and beverages to personal care products and household and fabric care and healthcare and over-the-counter medicines and consumer electronics. The major FMCG companies in India include Hindustan Unilever and ITC Limited and Nestlé India and Procter &amp; Gamble and Dabur and Godrej Consumer Products and Marico and Britannia. HUL maintains the highest market share in the industry which confirms its status as the leading company in the Indian FMCG market.</w:t>
      </w:r>
    </w:p>
    <w:p w14:paraId="4028C1D9" w14:textId="77777777" w:rsidR="0022089D" w:rsidRPr="005519E6" w:rsidRDefault="0022089D" w:rsidP="00575814">
      <w:pPr>
        <w:ind w:right="33"/>
        <w:jc w:val="both"/>
        <w:rPr>
          <w:rFonts w:ascii="Times New Roman" w:hAnsi="Times New Roman" w:cs="Times New Roman"/>
        </w:rPr>
      </w:pPr>
    </w:p>
    <w:p w14:paraId="76A1681D" w14:textId="77777777" w:rsidR="0022089D" w:rsidRPr="005519E6" w:rsidRDefault="00000000" w:rsidP="00035EFC">
      <w:pPr>
        <w:ind w:right="33"/>
        <w:jc w:val="center"/>
        <w:rPr>
          <w:rFonts w:ascii="Times New Roman" w:hAnsi="Times New Roman" w:cs="Times New Roman"/>
        </w:rPr>
      </w:pPr>
      <w:r w:rsidRPr="005519E6">
        <w:rPr>
          <w:rFonts w:ascii="Times New Roman" w:hAnsi="Times New Roman" w:cs="Times New Roman"/>
          <w:b/>
          <w:bCs/>
        </w:rPr>
        <w:t>Table 1: Overview of the Indian FMCG Market</w:t>
      </w:r>
    </w:p>
    <w:tbl>
      <w:tblPr>
        <w:tblW w:w="9579" w:type="dxa"/>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095"/>
        <w:gridCol w:w="5484"/>
      </w:tblGrid>
      <w:tr w:rsidR="0022089D" w:rsidRPr="005519E6" w14:paraId="71EC20E8" w14:textId="77777777">
        <w:trPr>
          <w:trHeight w:val="203"/>
        </w:trPr>
        <w:tc>
          <w:tcPr>
            <w:tcW w:w="4095" w:type="dxa"/>
          </w:tcPr>
          <w:p w14:paraId="292408E9" w14:textId="77777777" w:rsidR="0022089D" w:rsidRPr="005519E6" w:rsidRDefault="00000000" w:rsidP="00575814">
            <w:pPr>
              <w:ind w:right="33"/>
              <w:jc w:val="both"/>
              <w:rPr>
                <w:rFonts w:ascii="Times New Roman" w:hAnsi="Times New Roman" w:cs="Times New Roman"/>
                <w:b/>
                <w:bCs/>
              </w:rPr>
            </w:pPr>
            <w:r w:rsidRPr="005519E6">
              <w:rPr>
                <w:rFonts w:ascii="Times New Roman" w:hAnsi="Times New Roman" w:cs="Times New Roman"/>
                <w:b/>
                <w:bCs/>
              </w:rPr>
              <w:t>Parameter</w:t>
            </w:r>
          </w:p>
        </w:tc>
        <w:tc>
          <w:tcPr>
            <w:tcW w:w="5484" w:type="dxa"/>
          </w:tcPr>
          <w:p w14:paraId="6676AD88" w14:textId="77777777" w:rsidR="0022089D" w:rsidRPr="005519E6" w:rsidRDefault="00000000" w:rsidP="00575814">
            <w:pPr>
              <w:ind w:right="33"/>
              <w:jc w:val="both"/>
              <w:rPr>
                <w:rFonts w:ascii="Times New Roman" w:hAnsi="Times New Roman" w:cs="Times New Roman"/>
                <w:b/>
                <w:bCs/>
              </w:rPr>
            </w:pPr>
            <w:r w:rsidRPr="005519E6">
              <w:rPr>
                <w:rFonts w:ascii="Times New Roman" w:hAnsi="Times New Roman" w:cs="Times New Roman"/>
                <w:b/>
                <w:bCs/>
              </w:rPr>
              <w:t>Details</w:t>
            </w:r>
          </w:p>
        </w:tc>
      </w:tr>
      <w:tr w:rsidR="0022089D" w:rsidRPr="005519E6" w14:paraId="50EBAAF8" w14:textId="77777777">
        <w:trPr>
          <w:trHeight w:val="178"/>
        </w:trPr>
        <w:tc>
          <w:tcPr>
            <w:tcW w:w="4095" w:type="dxa"/>
          </w:tcPr>
          <w:p w14:paraId="0AB750B5"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Market Size (2023–24)</w:t>
            </w:r>
          </w:p>
        </w:tc>
        <w:tc>
          <w:tcPr>
            <w:tcW w:w="5484" w:type="dxa"/>
          </w:tcPr>
          <w:p w14:paraId="359FDCF0"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USD 167 Billion</w:t>
            </w:r>
          </w:p>
        </w:tc>
      </w:tr>
      <w:tr w:rsidR="0022089D" w:rsidRPr="005519E6" w14:paraId="1C62E3DF" w14:textId="77777777">
        <w:trPr>
          <w:trHeight w:val="203"/>
        </w:trPr>
        <w:tc>
          <w:tcPr>
            <w:tcW w:w="4095" w:type="dxa"/>
          </w:tcPr>
          <w:p w14:paraId="7C0AC661"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Projected Size (2035)</w:t>
            </w:r>
          </w:p>
        </w:tc>
        <w:tc>
          <w:tcPr>
            <w:tcW w:w="5484" w:type="dxa"/>
          </w:tcPr>
          <w:p w14:paraId="446972B8"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USD 615 Billion</w:t>
            </w:r>
          </w:p>
        </w:tc>
      </w:tr>
      <w:tr w:rsidR="0022089D" w:rsidRPr="005519E6" w14:paraId="068848B5" w14:textId="77777777">
        <w:trPr>
          <w:trHeight w:val="203"/>
        </w:trPr>
        <w:tc>
          <w:tcPr>
            <w:tcW w:w="4095" w:type="dxa"/>
          </w:tcPr>
          <w:p w14:paraId="18CCB27D"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CAGR (2023–2035)</w:t>
            </w:r>
          </w:p>
        </w:tc>
        <w:tc>
          <w:tcPr>
            <w:tcW w:w="5484" w:type="dxa"/>
          </w:tcPr>
          <w:p w14:paraId="7FE81C08"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12%</w:t>
            </w:r>
          </w:p>
        </w:tc>
      </w:tr>
      <w:tr w:rsidR="0022089D" w:rsidRPr="005519E6" w14:paraId="2792AD3B" w14:textId="77777777">
        <w:trPr>
          <w:trHeight w:val="398"/>
        </w:trPr>
        <w:tc>
          <w:tcPr>
            <w:tcW w:w="4095" w:type="dxa"/>
          </w:tcPr>
          <w:p w14:paraId="355A0D83"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Top Market Segments</w:t>
            </w:r>
          </w:p>
        </w:tc>
        <w:tc>
          <w:tcPr>
            <w:tcW w:w="5484" w:type="dxa"/>
          </w:tcPr>
          <w:p w14:paraId="5AC5388C"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Food &amp; Beverages (19%), Healthcare (31%),</w:t>
            </w:r>
          </w:p>
          <w:p w14:paraId="5B174A85"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Household Care (50%)</w:t>
            </w:r>
          </w:p>
        </w:tc>
      </w:tr>
      <w:tr w:rsidR="0022089D" w:rsidRPr="005519E6" w14:paraId="572AA6B2" w14:textId="77777777">
        <w:trPr>
          <w:trHeight w:val="204"/>
        </w:trPr>
        <w:tc>
          <w:tcPr>
            <w:tcW w:w="4095" w:type="dxa"/>
          </w:tcPr>
          <w:p w14:paraId="410C6CE7"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Urban Market Share</w:t>
            </w:r>
          </w:p>
        </w:tc>
        <w:tc>
          <w:tcPr>
            <w:tcW w:w="5484" w:type="dxa"/>
          </w:tcPr>
          <w:p w14:paraId="14BAA3CD"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55%</w:t>
            </w:r>
          </w:p>
        </w:tc>
      </w:tr>
      <w:tr w:rsidR="0022089D" w:rsidRPr="005519E6" w14:paraId="3080EC7C" w14:textId="77777777">
        <w:trPr>
          <w:trHeight w:val="203"/>
        </w:trPr>
        <w:tc>
          <w:tcPr>
            <w:tcW w:w="4095" w:type="dxa"/>
          </w:tcPr>
          <w:p w14:paraId="1A49CF7C"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Rural Market Share</w:t>
            </w:r>
          </w:p>
        </w:tc>
        <w:tc>
          <w:tcPr>
            <w:tcW w:w="5484" w:type="dxa"/>
          </w:tcPr>
          <w:p w14:paraId="1CA99334"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45%</w:t>
            </w:r>
          </w:p>
        </w:tc>
      </w:tr>
      <w:tr w:rsidR="0022089D" w:rsidRPr="005519E6" w14:paraId="29AEE9B3" w14:textId="77777777">
        <w:trPr>
          <w:trHeight w:val="399"/>
        </w:trPr>
        <w:tc>
          <w:tcPr>
            <w:tcW w:w="4095" w:type="dxa"/>
          </w:tcPr>
          <w:p w14:paraId="5CFD2C88"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Number of FMCG Companies (India)</w:t>
            </w:r>
          </w:p>
        </w:tc>
        <w:tc>
          <w:tcPr>
            <w:tcW w:w="5484" w:type="dxa"/>
          </w:tcPr>
          <w:p w14:paraId="77A2554A"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Over 700 registered</w:t>
            </w:r>
          </w:p>
        </w:tc>
      </w:tr>
      <w:tr w:rsidR="0022089D" w:rsidRPr="005519E6" w14:paraId="4F9586FD" w14:textId="77777777">
        <w:trPr>
          <w:trHeight w:val="203"/>
        </w:trPr>
        <w:tc>
          <w:tcPr>
            <w:tcW w:w="4095" w:type="dxa"/>
          </w:tcPr>
          <w:p w14:paraId="36484E92"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Employment (Direct &amp; Indirect)</w:t>
            </w:r>
          </w:p>
        </w:tc>
        <w:tc>
          <w:tcPr>
            <w:tcW w:w="5484" w:type="dxa"/>
          </w:tcPr>
          <w:p w14:paraId="0EFB0904"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Over 30 million people</w:t>
            </w:r>
          </w:p>
        </w:tc>
      </w:tr>
      <w:tr w:rsidR="0022089D" w:rsidRPr="005519E6" w14:paraId="4BBF47A5" w14:textId="77777777">
        <w:trPr>
          <w:trHeight w:val="203"/>
        </w:trPr>
        <w:tc>
          <w:tcPr>
            <w:tcW w:w="4095" w:type="dxa"/>
          </w:tcPr>
          <w:p w14:paraId="36687C04"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E-commerce FMCG Share</w:t>
            </w:r>
          </w:p>
        </w:tc>
        <w:tc>
          <w:tcPr>
            <w:tcW w:w="5484" w:type="dxa"/>
          </w:tcPr>
          <w:p w14:paraId="616A72B4"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11% (growing at 30</w:t>
            </w:r>
            <w:proofErr w:type="gramStart"/>
            <w:r w:rsidRPr="005519E6">
              <w:rPr>
                <w:rFonts w:ascii="Times New Roman" w:hAnsi="Times New Roman" w:cs="Times New Roman"/>
              </w:rPr>
              <w:t>% )</w:t>
            </w:r>
            <w:proofErr w:type="gramEnd"/>
          </w:p>
        </w:tc>
      </w:tr>
      <w:tr w:rsidR="0022089D" w:rsidRPr="005519E6" w14:paraId="3ED011F0" w14:textId="77777777">
        <w:trPr>
          <w:trHeight w:val="407"/>
        </w:trPr>
        <w:tc>
          <w:tcPr>
            <w:tcW w:w="4095" w:type="dxa"/>
          </w:tcPr>
          <w:p w14:paraId="042C6022"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Key Growth Drivers</w:t>
            </w:r>
          </w:p>
        </w:tc>
        <w:tc>
          <w:tcPr>
            <w:tcW w:w="5484" w:type="dxa"/>
          </w:tcPr>
          <w:p w14:paraId="3570AE00"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 xml:space="preserve">Rising disposable incomes, </w:t>
            </w:r>
            <w:proofErr w:type="spellStart"/>
            <w:r w:rsidRPr="005519E6">
              <w:rPr>
                <w:rFonts w:ascii="Times New Roman" w:hAnsi="Times New Roman" w:cs="Times New Roman"/>
              </w:rPr>
              <w:t>urbanisation</w:t>
            </w:r>
            <w:proofErr w:type="spellEnd"/>
            <w:r w:rsidRPr="005519E6">
              <w:rPr>
                <w:rFonts w:ascii="Times New Roman" w:hAnsi="Times New Roman" w:cs="Times New Roman"/>
              </w:rPr>
              <w:t xml:space="preserve">, digital penetration, and </w:t>
            </w:r>
            <w:proofErr w:type="spellStart"/>
            <w:r w:rsidRPr="005519E6">
              <w:rPr>
                <w:rFonts w:ascii="Times New Roman" w:hAnsi="Times New Roman" w:cs="Times New Roman"/>
              </w:rPr>
              <w:t>premiumisation</w:t>
            </w:r>
            <w:proofErr w:type="spellEnd"/>
          </w:p>
        </w:tc>
      </w:tr>
    </w:tbl>
    <w:p w14:paraId="305A4BA9" w14:textId="77777777" w:rsidR="00035EFC" w:rsidRPr="005519E6" w:rsidRDefault="00035EFC" w:rsidP="00575814">
      <w:pPr>
        <w:ind w:right="33"/>
        <w:jc w:val="both"/>
        <w:rPr>
          <w:rFonts w:ascii="Times New Roman" w:hAnsi="Times New Roman" w:cs="Times New Roman"/>
          <w:b/>
          <w:bCs/>
        </w:rPr>
      </w:pPr>
    </w:p>
    <w:p w14:paraId="56FF4C9F" w14:textId="13156591" w:rsidR="0022089D" w:rsidRPr="005519E6" w:rsidRDefault="00000000" w:rsidP="00575814">
      <w:pPr>
        <w:ind w:right="33"/>
        <w:jc w:val="both"/>
        <w:rPr>
          <w:rFonts w:ascii="Times New Roman" w:hAnsi="Times New Roman" w:cs="Times New Roman"/>
          <w:b/>
          <w:bCs/>
        </w:rPr>
      </w:pPr>
      <w:r w:rsidRPr="005519E6">
        <w:rPr>
          <w:rFonts w:ascii="Times New Roman" w:hAnsi="Times New Roman" w:cs="Times New Roman"/>
          <w:b/>
          <w:bCs/>
        </w:rPr>
        <w:t>Growth Trends and Market Dynamics</w:t>
      </w:r>
    </w:p>
    <w:p w14:paraId="1B2B487B"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 xml:space="preserve">The Indian FMCG sector has shown exceptional strength because it has successfully adjusted to major economic challenges which include the COVID-19 pandemic and rising inflation and supply chain problems. The rural segment which represents about 45 of total FMCG revenues has emerged as a crucial growth engine because of government-sponsored rural development programs and enhanced digital and physical infrastructure. The structural transformations that occurred after the pandemic have created new patterns of FMCG consumption. Consumers have shown strong preference for health hygiene and wellness products which supports the green marketing movement. The rise of digital commerce through quick commerce platforms like </w:t>
      </w:r>
      <w:proofErr w:type="spellStart"/>
      <w:r w:rsidRPr="005519E6">
        <w:rPr>
          <w:rFonts w:ascii="Times New Roman" w:hAnsi="Times New Roman" w:cs="Times New Roman"/>
        </w:rPr>
        <w:t>Blinkit</w:t>
      </w:r>
      <w:proofErr w:type="spellEnd"/>
      <w:r w:rsidRPr="005519E6">
        <w:rPr>
          <w:rFonts w:ascii="Times New Roman" w:hAnsi="Times New Roman" w:cs="Times New Roman"/>
        </w:rPr>
        <w:t xml:space="preserve"> Swiggy </w:t>
      </w:r>
      <w:proofErr w:type="spellStart"/>
      <w:r w:rsidRPr="005519E6">
        <w:rPr>
          <w:rFonts w:ascii="Times New Roman" w:hAnsi="Times New Roman" w:cs="Times New Roman"/>
        </w:rPr>
        <w:t>Instamart</w:t>
      </w:r>
      <w:proofErr w:type="spellEnd"/>
      <w:r w:rsidRPr="005519E6">
        <w:rPr>
          <w:rFonts w:ascii="Times New Roman" w:hAnsi="Times New Roman" w:cs="Times New Roman"/>
        </w:rPr>
        <w:t xml:space="preserve"> and </w:t>
      </w:r>
      <w:proofErr w:type="spellStart"/>
      <w:r w:rsidRPr="005519E6">
        <w:rPr>
          <w:rFonts w:ascii="Times New Roman" w:hAnsi="Times New Roman" w:cs="Times New Roman"/>
        </w:rPr>
        <w:t>Zepto</w:t>
      </w:r>
      <w:proofErr w:type="spellEnd"/>
      <w:r w:rsidRPr="005519E6">
        <w:rPr>
          <w:rFonts w:ascii="Times New Roman" w:hAnsi="Times New Roman" w:cs="Times New Roman"/>
        </w:rPr>
        <w:t xml:space="preserve"> has created a new distribution system that helps FMCG businesses deliver products to urban customers with faster and more accurate methods.</w:t>
      </w:r>
    </w:p>
    <w:p w14:paraId="66884C8E" w14:textId="77777777" w:rsidR="0022089D" w:rsidRPr="005519E6" w:rsidRDefault="0022089D" w:rsidP="00575814">
      <w:pPr>
        <w:ind w:right="33"/>
        <w:jc w:val="both"/>
        <w:rPr>
          <w:rFonts w:ascii="Times New Roman" w:hAnsi="Times New Roman" w:cs="Times New Roman"/>
        </w:rPr>
      </w:pPr>
    </w:p>
    <w:p w14:paraId="15EDD46E"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 xml:space="preserve">The trend of </w:t>
      </w:r>
      <w:proofErr w:type="spellStart"/>
      <w:r w:rsidRPr="005519E6">
        <w:rPr>
          <w:rFonts w:ascii="Times New Roman" w:hAnsi="Times New Roman" w:cs="Times New Roman"/>
        </w:rPr>
        <w:t>premiumisation</w:t>
      </w:r>
      <w:proofErr w:type="spellEnd"/>
      <w:r w:rsidRPr="005519E6">
        <w:rPr>
          <w:rFonts w:ascii="Times New Roman" w:hAnsi="Times New Roman" w:cs="Times New Roman"/>
        </w:rPr>
        <w:t xml:space="preserve"> shows its most significant impact in urban markets because customers there show their readiness to pay extra for products which deliver better quality and natural components and environmentally friendly packaging and products which have sustainable sourcing practices. The emerging trend creates an ideal situation for green marketing programs because it brings together business interests and environmental protection requirements.</w:t>
      </w:r>
    </w:p>
    <w:p w14:paraId="5FFB4891" w14:textId="77777777" w:rsidR="0022089D" w:rsidRPr="005519E6" w:rsidRDefault="0022089D" w:rsidP="00575814">
      <w:pPr>
        <w:ind w:right="33"/>
        <w:jc w:val="both"/>
        <w:rPr>
          <w:rFonts w:ascii="Times New Roman" w:hAnsi="Times New Roman" w:cs="Times New Roman"/>
        </w:rPr>
      </w:pPr>
    </w:p>
    <w:p w14:paraId="461BBCE4" w14:textId="77777777" w:rsidR="0022089D" w:rsidRPr="005519E6" w:rsidRDefault="00000000" w:rsidP="00575814">
      <w:pPr>
        <w:ind w:right="33"/>
        <w:jc w:val="both"/>
        <w:rPr>
          <w:rFonts w:ascii="Times New Roman" w:hAnsi="Times New Roman" w:cs="Times New Roman"/>
          <w:b/>
          <w:bCs/>
        </w:rPr>
      </w:pPr>
      <w:r w:rsidRPr="005519E6">
        <w:rPr>
          <w:rFonts w:ascii="Times New Roman" w:hAnsi="Times New Roman" w:cs="Times New Roman"/>
          <w:b/>
          <w:bCs/>
        </w:rPr>
        <w:t>Sustainability Initiatives in the Indian FMCG Sector</w:t>
      </w:r>
    </w:p>
    <w:p w14:paraId="312A44FB"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The Indian FMCG market has recognized sustainability as the most important competitive element of its business operations. The Extended Producer Responsibility (EPR) framework established by India's Plastic Waste Management Rules and the Business Responsibility and Sustainability Reporting (BRSR) requirement for top-listed companies introduced by SEBI have created regulatory pressures that force FMCG companies to integrate sustainability into their business operations and marketing activities.</w:t>
      </w:r>
    </w:p>
    <w:p w14:paraId="3DA515F8"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lastRenderedPageBreak/>
        <w:t>Major Indian FMCG companies have responded to this situation by setting ambitious sustainability targets for their operations. The product environmental footprint at HUL will be reduced by 50% while the company demonstrates better social benefits. ITC Limited has maintained its status as carbon positive and water positive and solid waste recycling positive for more than ten years. By the year 2025, Dabur will use only packaging materials that can be fully recycled or made from recycled content. Nestlé India has committed to reaching net-zero emissions by 2050 while removing all single-use plastic products from its business operations.</w:t>
      </w:r>
    </w:p>
    <w:p w14:paraId="01489B32"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The Indian FMCG industry adopts green marketing because of changing consumer behavior according to the increasing market presence of millennials. The environmental awareness of millennials and Generation Z consumers, who make up more than half of India's total population, leads them to consider sustainability when making their purchasing decisions. The upcoming decade will bring consumption pattern changes which create both chances and requirements for green FMCG marketing.</w:t>
      </w:r>
    </w:p>
    <w:p w14:paraId="5976874F" w14:textId="77777777" w:rsidR="0022089D" w:rsidRPr="005519E6" w:rsidRDefault="0022089D" w:rsidP="00575814">
      <w:pPr>
        <w:ind w:right="33"/>
        <w:jc w:val="both"/>
        <w:rPr>
          <w:rFonts w:ascii="Times New Roman" w:hAnsi="Times New Roman" w:cs="Times New Roman"/>
        </w:rPr>
      </w:pPr>
    </w:p>
    <w:p w14:paraId="3331B9BE" w14:textId="77777777" w:rsidR="0022089D" w:rsidRPr="005519E6" w:rsidRDefault="00000000" w:rsidP="00575814">
      <w:pPr>
        <w:ind w:right="33"/>
        <w:jc w:val="both"/>
        <w:rPr>
          <w:rFonts w:ascii="Times New Roman" w:hAnsi="Times New Roman" w:cs="Times New Roman"/>
          <w:b/>
          <w:bCs/>
        </w:rPr>
      </w:pPr>
      <w:r w:rsidRPr="005519E6">
        <w:rPr>
          <w:rFonts w:ascii="Times New Roman" w:hAnsi="Times New Roman" w:cs="Times New Roman"/>
          <w:b/>
          <w:bCs/>
        </w:rPr>
        <w:t>Statement of the Problem</w:t>
      </w:r>
    </w:p>
    <w:p w14:paraId="15AF7D60"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Growing environmental concerns, including climate change, resource depletion, and pollution, have increased the importance of sustainable production and consumption practices. Green marketing has emerged as a strategic approach that enables organizations to promote environmentally responsible products while strengthening their competitive advantage. However, previous studies have identified a persistent attitude–</w:t>
      </w:r>
      <w:proofErr w:type="spellStart"/>
      <w:r w:rsidRPr="005519E6">
        <w:rPr>
          <w:rFonts w:ascii="Times New Roman" w:hAnsi="Times New Roman" w:cs="Times New Roman"/>
        </w:rPr>
        <w:t>behaviour</w:t>
      </w:r>
      <w:proofErr w:type="spellEnd"/>
      <w:r w:rsidRPr="005519E6">
        <w:rPr>
          <w:rFonts w:ascii="Times New Roman" w:hAnsi="Times New Roman" w:cs="Times New Roman"/>
        </w:rPr>
        <w:t xml:space="preserve"> gap, where consumers express positive environmental attitudes but often fail to translate them into actual green purchasing decisions. This challenge is particularly evident in developing economies such as India, where factors such as price sensitivity, brand loyalty, and skepticism toward environmental claims influence consumer </w:t>
      </w:r>
      <w:proofErr w:type="spellStart"/>
      <w:r w:rsidRPr="005519E6">
        <w:rPr>
          <w:rFonts w:ascii="Times New Roman" w:hAnsi="Times New Roman" w:cs="Times New Roman"/>
        </w:rPr>
        <w:t>behaviour</w:t>
      </w:r>
      <w:proofErr w:type="spellEnd"/>
      <w:r w:rsidRPr="005519E6">
        <w:rPr>
          <w:rFonts w:ascii="Times New Roman" w:hAnsi="Times New Roman" w:cs="Times New Roman"/>
        </w:rPr>
        <w:t xml:space="preserve">. Although Hindustan Unilever Limited has implemented extensive green marketing initiatives, limited empirical evidence exists on how these initiatives influence consumer awareness and eco-friendly buying </w:t>
      </w:r>
      <w:proofErr w:type="spellStart"/>
      <w:r w:rsidRPr="005519E6">
        <w:rPr>
          <w:rFonts w:ascii="Times New Roman" w:hAnsi="Times New Roman" w:cs="Times New Roman"/>
        </w:rPr>
        <w:t>behaviour</w:t>
      </w:r>
      <w:proofErr w:type="spellEnd"/>
      <w:r w:rsidRPr="005519E6">
        <w:rPr>
          <w:rFonts w:ascii="Times New Roman" w:hAnsi="Times New Roman" w:cs="Times New Roman"/>
        </w:rPr>
        <w:t xml:space="preserve"> in the Indian FMCG sector. Therefore, this article investigates the relationship between HUL's green marketing practices, consumer awareness, and sustainable purchasing </w:t>
      </w:r>
      <w:proofErr w:type="spellStart"/>
      <w:r w:rsidRPr="005519E6">
        <w:rPr>
          <w:rFonts w:ascii="Times New Roman" w:hAnsi="Times New Roman" w:cs="Times New Roman"/>
        </w:rPr>
        <w:t>behaviour</w:t>
      </w:r>
      <w:proofErr w:type="spellEnd"/>
      <w:r w:rsidRPr="005519E6">
        <w:rPr>
          <w:rFonts w:ascii="Times New Roman" w:hAnsi="Times New Roman" w:cs="Times New Roman"/>
        </w:rPr>
        <w:t>, providing insights that can support businesses, marketers, and policymakers in promoting sustainable consumption.</w:t>
      </w:r>
    </w:p>
    <w:p w14:paraId="08698D11" w14:textId="77777777" w:rsidR="0022089D" w:rsidRPr="005519E6" w:rsidRDefault="0022089D" w:rsidP="00575814">
      <w:pPr>
        <w:ind w:right="33"/>
        <w:jc w:val="both"/>
        <w:rPr>
          <w:rFonts w:ascii="Times New Roman" w:hAnsi="Times New Roman" w:cs="Times New Roman"/>
        </w:rPr>
      </w:pPr>
    </w:p>
    <w:p w14:paraId="545579B3" w14:textId="77777777" w:rsidR="0022089D" w:rsidRPr="005519E6" w:rsidRDefault="00000000" w:rsidP="00575814">
      <w:pPr>
        <w:ind w:right="33"/>
        <w:jc w:val="both"/>
        <w:rPr>
          <w:rFonts w:ascii="Times New Roman" w:hAnsi="Times New Roman" w:cs="Times New Roman"/>
          <w:b/>
          <w:bCs/>
        </w:rPr>
      </w:pPr>
      <w:r w:rsidRPr="005519E6">
        <w:rPr>
          <w:rFonts w:ascii="Times New Roman" w:hAnsi="Times New Roman" w:cs="Times New Roman"/>
          <w:b/>
          <w:bCs/>
        </w:rPr>
        <w:t>Concepts of Green Marketing</w:t>
      </w:r>
    </w:p>
    <w:p w14:paraId="6E2AAE87"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Green marketing which people also call sustainable marketing and eco-marketing and environmental marketing creates a challenge to establish one standard definition because it combines multiple disciplines and both academic research and business practices continue to develop. A selection of prominent definitions illustrates the breadth and evolution of the concept:</w:t>
      </w:r>
    </w:p>
    <w:p w14:paraId="35EC71C7"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 xml:space="preserve">The most comprehensive and widely accepted definition of green marketing is given by Fabio Dangelico and Pierpaolo Vocalelli (2017), who describe it as marketing activities that generate market exchanges which fulfill customer needs while creating environmental value and stakeholder benefits. This definition is considered the best because it not only focuses on environmental protection but also integrates customer satisfaction and stakeholder value, </w:t>
      </w:r>
      <w:proofErr w:type="gramStart"/>
      <w:r w:rsidRPr="005519E6">
        <w:rPr>
          <w:rFonts w:ascii="Times New Roman" w:hAnsi="Times New Roman" w:cs="Times New Roman"/>
        </w:rPr>
        <w:t>making  it</w:t>
      </w:r>
      <w:proofErr w:type="gramEnd"/>
      <w:r w:rsidRPr="005519E6">
        <w:rPr>
          <w:rFonts w:ascii="Times New Roman" w:hAnsi="Times New Roman" w:cs="Times New Roman"/>
        </w:rPr>
        <w:t xml:space="preserve">  </w:t>
      </w:r>
      <w:proofErr w:type="gramStart"/>
      <w:r w:rsidRPr="005519E6">
        <w:rPr>
          <w:rFonts w:ascii="Times New Roman" w:hAnsi="Times New Roman" w:cs="Times New Roman"/>
        </w:rPr>
        <w:t>more  holistic,  modern</w:t>
      </w:r>
      <w:proofErr w:type="gramEnd"/>
      <w:r w:rsidRPr="005519E6">
        <w:rPr>
          <w:rFonts w:ascii="Times New Roman" w:hAnsi="Times New Roman" w:cs="Times New Roman"/>
        </w:rPr>
        <w:t xml:space="preserve">  </w:t>
      </w:r>
      <w:proofErr w:type="gramStart"/>
      <w:r w:rsidRPr="005519E6">
        <w:rPr>
          <w:rFonts w:ascii="Times New Roman" w:hAnsi="Times New Roman" w:cs="Times New Roman"/>
        </w:rPr>
        <w:t>and  aligned</w:t>
      </w:r>
      <w:proofErr w:type="gramEnd"/>
      <w:r w:rsidRPr="005519E6">
        <w:rPr>
          <w:rFonts w:ascii="Times New Roman" w:hAnsi="Times New Roman" w:cs="Times New Roman"/>
        </w:rPr>
        <w:t xml:space="preserve">  </w:t>
      </w:r>
      <w:proofErr w:type="gramStart"/>
      <w:r w:rsidRPr="005519E6">
        <w:rPr>
          <w:rFonts w:ascii="Times New Roman" w:hAnsi="Times New Roman" w:cs="Times New Roman"/>
        </w:rPr>
        <w:t>with  sustainable</w:t>
      </w:r>
      <w:proofErr w:type="gramEnd"/>
      <w:r w:rsidRPr="005519E6">
        <w:rPr>
          <w:rFonts w:ascii="Times New Roman" w:hAnsi="Times New Roman" w:cs="Times New Roman"/>
        </w:rPr>
        <w:t xml:space="preserve">  </w:t>
      </w:r>
      <w:proofErr w:type="gramStart"/>
      <w:r w:rsidRPr="005519E6">
        <w:rPr>
          <w:rFonts w:ascii="Times New Roman" w:hAnsi="Times New Roman" w:cs="Times New Roman"/>
        </w:rPr>
        <w:t>business  practices</w:t>
      </w:r>
      <w:proofErr w:type="gramEnd"/>
      <w:r w:rsidRPr="005519E6">
        <w:rPr>
          <w:rFonts w:ascii="Times New Roman" w:hAnsi="Times New Roman" w:cs="Times New Roman"/>
        </w:rPr>
        <w:t>.</w:t>
      </w:r>
    </w:p>
    <w:p w14:paraId="4AD5A726" w14:textId="77777777" w:rsidR="0022089D" w:rsidRPr="005519E6" w:rsidRDefault="0022089D" w:rsidP="00575814">
      <w:pPr>
        <w:ind w:right="33"/>
        <w:jc w:val="both"/>
        <w:rPr>
          <w:rFonts w:ascii="Times New Roman" w:hAnsi="Times New Roman" w:cs="Times New Roman"/>
        </w:rPr>
      </w:pPr>
    </w:p>
    <w:p w14:paraId="49ABBCCF" w14:textId="7E2CF17B" w:rsidR="0022089D" w:rsidRPr="005519E6" w:rsidRDefault="00000000" w:rsidP="00035EFC">
      <w:pPr>
        <w:ind w:right="33"/>
        <w:jc w:val="center"/>
        <w:rPr>
          <w:rFonts w:ascii="Times New Roman" w:hAnsi="Times New Roman" w:cs="Times New Roman"/>
          <w:b/>
          <w:bCs/>
        </w:rPr>
      </w:pPr>
      <w:r w:rsidRPr="005519E6">
        <w:rPr>
          <w:rFonts w:ascii="Times New Roman" w:hAnsi="Times New Roman" w:cs="Times New Roman"/>
          <w:b/>
          <w:bCs/>
        </w:rPr>
        <w:t>Table 2: Evolution of Green Marketing – Key Milestones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61"/>
        <w:gridCol w:w="1699"/>
        <w:gridCol w:w="3604"/>
        <w:gridCol w:w="2086"/>
      </w:tblGrid>
      <w:tr w:rsidR="0022089D" w:rsidRPr="005519E6" w14:paraId="0E83ACAD" w14:textId="77777777" w:rsidTr="00023F10">
        <w:trPr>
          <w:trHeight w:val="228"/>
          <w:jc w:val="center"/>
        </w:trPr>
        <w:tc>
          <w:tcPr>
            <w:tcW w:w="1761" w:type="dxa"/>
          </w:tcPr>
          <w:p w14:paraId="5C77389A" w14:textId="77777777" w:rsidR="0022089D" w:rsidRPr="005519E6" w:rsidRDefault="00000000" w:rsidP="00575814">
            <w:pPr>
              <w:ind w:right="33"/>
              <w:jc w:val="both"/>
              <w:rPr>
                <w:rFonts w:ascii="Times New Roman" w:hAnsi="Times New Roman" w:cs="Times New Roman"/>
                <w:b/>
                <w:bCs/>
              </w:rPr>
            </w:pPr>
            <w:r w:rsidRPr="005519E6">
              <w:rPr>
                <w:rFonts w:ascii="Times New Roman" w:hAnsi="Times New Roman" w:cs="Times New Roman"/>
                <w:b/>
                <w:bCs/>
              </w:rPr>
              <w:t>Phase</w:t>
            </w:r>
          </w:p>
        </w:tc>
        <w:tc>
          <w:tcPr>
            <w:tcW w:w="1699" w:type="dxa"/>
          </w:tcPr>
          <w:p w14:paraId="64C3445C" w14:textId="77777777" w:rsidR="0022089D" w:rsidRPr="005519E6" w:rsidRDefault="00000000" w:rsidP="00575814">
            <w:pPr>
              <w:ind w:right="33"/>
              <w:jc w:val="both"/>
              <w:rPr>
                <w:rFonts w:ascii="Times New Roman" w:hAnsi="Times New Roman" w:cs="Times New Roman"/>
                <w:b/>
                <w:bCs/>
              </w:rPr>
            </w:pPr>
            <w:r w:rsidRPr="005519E6">
              <w:rPr>
                <w:rFonts w:ascii="Times New Roman" w:hAnsi="Times New Roman" w:cs="Times New Roman"/>
                <w:b/>
                <w:bCs/>
              </w:rPr>
              <w:t>Period</w:t>
            </w:r>
          </w:p>
        </w:tc>
        <w:tc>
          <w:tcPr>
            <w:tcW w:w="3604" w:type="dxa"/>
          </w:tcPr>
          <w:p w14:paraId="32226426" w14:textId="77777777" w:rsidR="0022089D" w:rsidRPr="005519E6" w:rsidRDefault="00000000" w:rsidP="00575814">
            <w:pPr>
              <w:ind w:right="33"/>
              <w:jc w:val="both"/>
              <w:rPr>
                <w:rFonts w:ascii="Times New Roman" w:hAnsi="Times New Roman" w:cs="Times New Roman"/>
                <w:b/>
                <w:bCs/>
              </w:rPr>
            </w:pPr>
            <w:r w:rsidRPr="005519E6">
              <w:rPr>
                <w:rFonts w:ascii="Times New Roman" w:hAnsi="Times New Roman" w:cs="Times New Roman"/>
                <w:b/>
                <w:bCs/>
              </w:rPr>
              <w:t>Key Characteristics</w:t>
            </w:r>
          </w:p>
        </w:tc>
        <w:tc>
          <w:tcPr>
            <w:tcW w:w="2086" w:type="dxa"/>
          </w:tcPr>
          <w:p w14:paraId="6C68E0C4" w14:textId="77777777" w:rsidR="0022089D" w:rsidRPr="005519E6" w:rsidRDefault="00000000" w:rsidP="00575814">
            <w:pPr>
              <w:ind w:right="33"/>
              <w:jc w:val="both"/>
              <w:rPr>
                <w:rFonts w:ascii="Times New Roman" w:hAnsi="Times New Roman" w:cs="Times New Roman"/>
                <w:b/>
                <w:bCs/>
              </w:rPr>
            </w:pPr>
            <w:r w:rsidRPr="005519E6">
              <w:rPr>
                <w:rFonts w:ascii="Times New Roman" w:hAnsi="Times New Roman" w:cs="Times New Roman"/>
                <w:b/>
                <w:bCs/>
              </w:rPr>
              <w:t>Dominant Concerns</w:t>
            </w:r>
          </w:p>
        </w:tc>
      </w:tr>
      <w:tr w:rsidR="0022089D" w:rsidRPr="005519E6" w14:paraId="0147C168" w14:textId="77777777" w:rsidTr="00023F10">
        <w:trPr>
          <w:trHeight w:val="791"/>
          <w:jc w:val="center"/>
        </w:trPr>
        <w:tc>
          <w:tcPr>
            <w:tcW w:w="1761" w:type="dxa"/>
          </w:tcPr>
          <w:p w14:paraId="6C842ADB" w14:textId="77777777" w:rsidR="0022089D" w:rsidRPr="005519E6" w:rsidRDefault="0022089D" w:rsidP="00023F10">
            <w:pPr>
              <w:ind w:right="33"/>
              <w:rPr>
                <w:rFonts w:ascii="Times New Roman" w:hAnsi="Times New Roman" w:cs="Times New Roman"/>
              </w:rPr>
            </w:pPr>
          </w:p>
          <w:p w14:paraId="256D14BD" w14:textId="77777777" w:rsidR="0022089D" w:rsidRPr="005519E6" w:rsidRDefault="00000000" w:rsidP="00023F10">
            <w:pPr>
              <w:ind w:right="33"/>
              <w:rPr>
                <w:rFonts w:ascii="Times New Roman" w:hAnsi="Times New Roman" w:cs="Times New Roman"/>
              </w:rPr>
            </w:pPr>
            <w:r w:rsidRPr="005519E6">
              <w:rPr>
                <w:rFonts w:ascii="Times New Roman" w:hAnsi="Times New Roman" w:cs="Times New Roman"/>
              </w:rPr>
              <w:t>First Wave (Ecological)</w:t>
            </w:r>
          </w:p>
        </w:tc>
        <w:tc>
          <w:tcPr>
            <w:tcW w:w="1699" w:type="dxa"/>
          </w:tcPr>
          <w:p w14:paraId="64C14FD4" w14:textId="77777777" w:rsidR="0022089D" w:rsidRPr="005519E6" w:rsidRDefault="0022089D" w:rsidP="00023F10">
            <w:pPr>
              <w:ind w:right="33"/>
              <w:rPr>
                <w:rFonts w:ascii="Times New Roman" w:hAnsi="Times New Roman" w:cs="Times New Roman"/>
              </w:rPr>
            </w:pPr>
          </w:p>
          <w:p w14:paraId="6720688E" w14:textId="77777777" w:rsidR="0022089D" w:rsidRPr="005519E6" w:rsidRDefault="0022089D" w:rsidP="00023F10">
            <w:pPr>
              <w:ind w:right="33"/>
              <w:rPr>
                <w:rFonts w:ascii="Times New Roman" w:hAnsi="Times New Roman" w:cs="Times New Roman"/>
              </w:rPr>
            </w:pPr>
          </w:p>
          <w:p w14:paraId="6158090B" w14:textId="77777777" w:rsidR="0022089D" w:rsidRPr="005519E6" w:rsidRDefault="00000000" w:rsidP="00023F10">
            <w:pPr>
              <w:ind w:right="33"/>
              <w:rPr>
                <w:rFonts w:ascii="Times New Roman" w:hAnsi="Times New Roman" w:cs="Times New Roman"/>
              </w:rPr>
            </w:pPr>
            <w:r w:rsidRPr="005519E6">
              <w:rPr>
                <w:rFonts w:ascii="Times New Roman" w:hAnsi="Times New Roman" w:cs="Times New Roman"/>
              </w:rPr>
              <w:t>1960s–1970s</w:t>
            </w:r>
          </w:p>
        </w:tc>
        <w:tc>
          <w:tcPr>
            <w:tcW w:w="3604" w:type="dxa"/>
          </w:tcPr>
          <w:p w14:paraId="095FD5B3" w14:textId="77777777" w:rsidR="0022089D" w:rsidRPr="005519E6" w:rsidRDefault="00000000" w:rsidP="00023F10">
            <w:pPr>
              <w:ind w:right="33"/>
              <w:rPr>
                <w:rFonts w:ascii="Times New Roman" w:hAnsi="Times New Roman" w:cs="Times New Roman"/>
              </w:rPr>
            </w:pPr>
            <w:r w:rsidRPr="005519E6">
              <w:rPr>
                <w:rFonts w:ascii="Times New Roman" w:hAnsi="Times New Roman" w:cs="Times New Roman"/>
              </w:rPr>
              <w:t xml:space="preserve">Early environmental consciousness; focus on pollution control; reactive compliance with regulations; Rachel Carson's 'Silent Spring' (1962) </w:t>
            </w:r>
            <w:proofErr w:type="spellStart"/>
            <w:r w:rsidRPr="005519E6">
              <w:rPr>
                <w:rFonts w:ascii="Times New Roman" w:hAnsi="Times New Roman" w:cs="Times New Roman"/>
              </w:rPr>
              <w:t>catalyses</w:t>
            </w:r>
            <w:proofErr w:type="spellEnd"/>
            <w:r w:rsidRPr="005519E6">
              <w:rPr>
                <w:rFonts w:ascii="Times New Roman" w:hAnsi="Times New Roman" w:cs="Times New Roman"/>
              </w:rPr>
              <w:t xml:space="preserve"> environmental awareness</w:t>
            </w:r>
          </w:p>
        </w:tc>
        <w:tc>
          <w:tcPr>
            <w:tcW w:w="2086" w:type="dxa"/>
          </w:tcPr>
          <w:p w14:paraId="3C95DA51" w14:textId="77777777" w:rsidR="0022089D" w:rsidRPr="005519E6" w:rsidRDefault="0022089D" w:rsidP="00023F10">
            <w:pPr>
              <w:ind w:right="33"/>
              <w:rPr>
                <w:rFonts w:ascii="Times New Roman" w:hAnsi="Times New Roman" w:cs="Times New Roman"/>
              </w:rPr>
            </w:pPr>
          </w:p>
          <w:p w14:paraId="5BE5284C" w14:textId="77777777" w:rsidR="0022089D" w:rsidRPr="005519E6" w:rsidRDefault="00000000" w:rsidP="00023F10">
            <w:pPr>
              <w:ind w:right="33"/>
              <w:rPr>
                <w:rFonts w:ascii="Times New Roman" w:hAnsi="Times New Roman" w:cs="Times New Roman"/>
              </w:rPr>
            </w:pPr>
            <w:r w:rsidRPr="005519E6">
              <w:rPr>
                <w:rFonts w:ascii="Times New Roman" w:hAnsi="Times New Roman" w:cs="Times New Roman"/>
              </w:rPr>
              <w:t>Pollution, pesticide use, industrial waste</w:t>
            </w:r>
          </w:p>
        </w:tc>
      </w:tr>
      <w:tr w:rsidR="0022089D" w:rsidRPr="005519E6" w14:paraId="753DC106" w14:textId="77777777" w:rsidTr="00023F10">
        <w:trPr>
          <w:trHeight w:val="819"/>
          <w:jc w:val="center"/>
        </w:trPr>
        <w:tc>
          <w:tcPr>
            <w:tcW w:w="1761" w:type="dxa"/>
          </w:tcPr>
          <w:p w14:paraId="38D3656F" w14:textId="77777777" w:rsidR="0022089D" w:rsidRPr="005519E6" w:rsidRDefault="0022089D" w:rsidP="00023F10">
            <w:pPr>
              <w:ind w:right="33"/>
              <w:rPr>
                <w:rFonts w:ascii="Times New Roman" w:hAnsi="Times New Roman" w:cs="Times New Roman"/>
              </w:rPr>
            </w:pPr>
          </w:p>
          <w:p w14:paraId="20E72513" w14:textId="77777777" w:rsidR="0022089D" w:rsidRPr="005519E6" w:rsidRDefault="0022089D" w:rsidP="00023F10">
            <w:pPr>
              <w:ind w:right="33"/>
              <w:rPr>
                <w:rFonts w:ascii="Times New Roman" w:hAnsi="Times New Roman" w:cs="Times New Roman"/>
              </w:rPr>
            </w:pPr>
          </w:p>
          <w:p w14:paraId="5E860F5C" w14:textId="77777777" w:rsidR="0022089D" w:rsidRPr="005519E6" w:rsidRDefault="00000000" w:rsidP="00023F10">
            <w:pPr>
              <w:ind w:right="33"/>
              <w:rPr>
                <w:rFonts w:ascii="Times New Roman" w:hAnsi="Times New Roman" w:cs="Times New Roman"/>
              </w:rPr>
            </w:pPr>
            <w:r w:rsidRPr="005519E6">
              <w:rPr>
                <w:rFonts w:ascii="Times New Roman" w:hAnsi="Times New Roman" w:cs="Times New Roman"/>
              </w:rPr>
              <w:t>Second Wave (Environmental)</w:t>
            </w:r>
          </w:p>
        </w:tc>
        <w:tc>
          <w:tcPr>
            <w:tcW w:w="1699" w:type="dxa"/>
          </w:tcPr>
          <w:p w14:paraId="580824DF" w14:textId="77777777" w:rsidR="0022089D" w:rsidRPr="005519E6" w:rsidRDefault="0022089D" w:rsidP="00023F10">
            <w:pPr>
              <w:ind w:right="33"/>
              <w:rPr>
                <w:rFonts w:ascii="Times New Roman" w:hAnsi="Times New Roman" w:cs="Times New Roman"/>
              </w:rPr>
            </w:pPr>
          </w:p>
          <w:p w14:paraId="4B7B60CB" w14:textId="77777777" w:rsidR="0022089D" w:rsidRPr="005519E6" w:rsidRDefault="0022089D" w:rsidP="00023F10">
            <w:pPr>
              <w:ind w:right="33"/>
              <w:rPr>
                <w:rFonts w:ascii="Times New Roman" w:hAnsi="Times New Roman" w:cs="Times New Roman"/>
              </w:rPr>
            </w:pPr>
          </w:p>
          <w:p w14:paraId="573D2728" w14:textId="77777777" w:rsidR="0022089D" w:rsidRPr="005519E6" w:rsidRDefault="0022089D" w:rsidP="00023F10">
            <w:pPr>
              <w:ind w:right="33"/>
              <w:rPr>
                <w:rFonts w:ascii="Times New Roman" w:hAnsi="Times New Roman" w:cs="Times New Roman"/>
              </w:rPr>
            </w:pPr>
          </w:p>
          <w:p w14:paraId="60141A72" w14:textId="77777777" w:rsidR="0022089D" w:rsidRPr="005519E6" w:rsidRDefault="00000000" w:rsidP="00023F10">
            <w:pPr>
              <w:ind w:right="33"/>
              <w:rPr>
                <w:rFonts w:ascii="Times New Roman" w:hAnsi="Times New Roman" w:cs="Times New Roman"/>
              </w:rPr>
            </w:pPr>
            <w:r w:rsidRPr="005519E6">
              <w:rPr>
                <w:rFonts w:ascii="Times New Roman" w:hAnsi="Times New Roman" w:cs="Times New Roman"/>
              </w:rPr>
              <w:t>1980s</w:t>
            </w:r>
          </w:p>
        </w:tc>
        <w:tc>
          <w:tcPr>
            <w:tcW w:w="3604" w:type="dxa"/>
          </w:tcPr>
          <w:p w14:paraId="7E477D59" w14:textId="77777777" w:rsidR="0022089D" w:rsidRPr="005519E6" w:rsidRDefault="00000000" w:rsidP="00023F10">
            <w:pPr>
              <w:ind w:right="33"/>
              <w:rPr>
                <w:rFonts w:ascii="Times New Roman" w:hAnsi="Times New Roman" w:cs="Times New Roman"/>
              </w:rPr>
            </w:pPr>
            <w:r w:rsidRPr="005519E6">
              <w:rPr>
                <w:rFonts w:ascii="Times New Roman" w:hAnsi="Times New Roman" w:cs="Times New Roman"/>
              </w:rPr>
              <w:t>Proactive</w:t>
            </w:r>
            <w:r w:rsidRPr="005519E6">
              <w:rPr>
                <w:rFonts w:ascii="Times New Roman" w:hAnsi="Times New Roman" w:cs="Times New Roman"/>
              </w:rPr>
              <w:tab/>
              <w:t>green</w:t>
            </w:r>
            <w:r w:rsidRPr="005519E6">
              <w:rPr>
                <w:rFonts w:ascii="Times New Roman" w:hAnsi="Times New Roman" w:cs="Times New Roman"/>
              </w:rPr>
              <w:tab/>
              <w:t xml:space="preserve">product development; emergence of eco-labels; early corporate sustainability </w:t>
            </w:r>
            <w:proofErr w:type="spellStart"/>
            <w:r w:rsidRPr="005519E6">
              <w:rPr>
                <w:rFonts w:ascii="Times New Roman" w:hAnsi="Times New Roman" w:cs="Times New Roman"/>
              </w:rPr>
              <w:t>programmes</w:t>
            </w:r>
            <w:proofErr w:type="spellEnd"/>
            <w:r w:rsidRPr="005519E6">
              <w:rPr>
                <w:rFonts w:ascii="Times New Roman" w:hAnsi="Times New Roman" w:cs="Times New Roman"/>
              </w:rPr>
              <w:t>; Brundtland Report (1987) defines sustainable development</w:t>
            </w:r>
          </w:p>
        </w:tc>
        <w:tc>
          <w:tcPr>
            <w:tcW w:w="2086" w:type="dxa"/>
          </w:tcPr>
          <w:p w14:paraId="17A0BBCA" w14:textId="77777777" w:rsidR="0022089D" w:rsidRPr="005519E6" w:rsidRDefault="0022089D" w:rsidP="00023F10">
            <w:pPr>
              <w:ind w:right="33"/>
              <w:rPr>
                <w:rFonts w:ascii="Times New Roman" w:hAnsi="Times New Roman" w:cs="Times New Roman"/>
              </w:rPr>
            </w:pPr>
          </w:p>
          <w:p w14:paraId="0C5102FC" w14:textId="77777777" w:rsidR="0022089D" w:rsidRPr="005519E6" w:rsidRDefault="0022089D" w:rsidP="00023F10">
            <w:pPr>
              <w:ind w:right="33"/>
              <w:rPr>
                <w:rFonts w:ascii="Times New Roman" w:hAnsi="Times New Roman" w:cs="Times New Roman"/>
              </w:rPr>
            </w:pPr>
          </w:p>
          <w:p w14:paraId="1AEC45C8" w14:textId="77777777" w:rsidR="0022089D" w:rsidRPr="005519E6" w:rsidRDefault="00000000" w:rsidP="00023F10">
            <w:pPr>
              <w:ind w:right="33"/>
              <w:rPr>
                <w:rFonts w:ascii="Times New Roman" w:hAnsi="Times New Roman" w:cs="Times New Roman"/>
              </w:rPr>
            </w:pPr>
            <w:r w:rsidRPr="005519E6">
              <w:rPr>
                <w:rFonts w:ascii="Times New Roman" w:hAnsi="Times New Roman" w:cs="Times New Roman"/>
              </w:rPr>
              <w:t>Acid rain, ozone depletion, deforestation</w:t>
            </w:r>
          </w:p>
        </w:tc>
      </w:tr>
      <w:tr w:rsidR="0022089D" w:rsidRPr="005519E6" w14:paraId="47BE9109" w14:textId="77777777" w:rsidTr="00023F10">
        <w:trPr>
          <w:trHeight w:val="839"/>
          <w:jc w:val="center"/>
        </w:trPr>
        <w:tc>
          <w:tcPr>
            <w:tcW w:w="1761" w:type="dxa"/>
          </w:tcPr>
          <w:p w14:paraId="5D230C4C" w14:textId="77777777" w:rsidR="0022089D" w:rsidRPr="005519E6" w:rsidRDefault="0022089D" w:rsidP="00023F10">
            <w:pPr>
              <w:ind w:right="33"/>
              <w:rPr>
                <w:rFonts w:ascii="Times New Roman" w:hAnsi="Times New Roman" w:cs="Times New Roman"/>
              </w:rPr>
            </w:pPr>
          </w:p>
          <w:p w14:paraId="249BA909" w14:textId="77777777" w:rsidR="0022089D" w:rsidRPr="005519E6" w:rsidRDefault="00000000" w:rsidP="00023F10">
            <w:pPr>
              <w:ind w:right="33"/>
              <w:rPr>
                <w:rFonts w:ascii="Times New Roman" w:hAnsi="Times New Roman" w:cs="Times New Roman"/>
              </w:rPr>
            </w:pPr>
            <w:r w:rsidRPr="005519E6">
              <w:rPr>
                <w:rFonts w:ascii="Times New Roman" w:hAnsi="Times New Roman" w:cs="Times New Roman"/>
              </w:rPr>
              <w:t>Third Wave (Sustainable)</w:t>
            </w:r>
          </w:p>
        </w:tc>
        <w:tc>
          <w:tcPr>
            <w:tcW w:w="1699" w:type="dxa"/>
          </w:tcPr>
          <w:p w14:paraId="02B0878E" w14:textId="77777777" w:rsidR="0022089D" w:rsidRPr="005519E6" w:rsidRDefault="0022089D" w:rsidP="00023F10">
            <w:pPr>
              <w:ind w:right="33"/>
              <w:rPr>
                <w:rFonts w:ascii="Times New Roman" w:hAnsi="Times New Roman" w:cs="Times New Roman"/>
              </w:rPr>
            </w:pPr>
          </w:p>
          <w:p w14:paraId="494CF86D" w14:textId="77777777" w:rsidR="0022089D" w:rsidRPr="005519E6" w:rsidRDefault="0022089D" w:rsidP="00023F10">
            <w:pPr>
              <w:ind w:right="33"/>
              <w:rPr>
                <w:rFonts w:ascii="Times New Roman" w:hAnsi="Times New Roman" w:cs="Times New Roman"/>
              </w:rPr>
            </w:pPr>
          </w:p>
          <w:p w14:paraId="28E33D07" w14:textId="77777777" w:rsidR="0022089D" w:rsidRPr="005519E6" w:rsidRDefault="00000000" w:rsidP="00023F10">
            <w:pPr>
              <w:ind w:right="33"/>
              <w:rPr>
                <w:rFonts w:ascii="Times New Roman" w:hAnsi="Times New Roman" w:cs="Times New Roman"/>
              </w:rPr>
            </w:pPr>
            <w:r w:rsidRPr="005519E6">
              <w:rPr>
                <w:rFonts w:ascii="Times New Roman" w:hAnsi="Times New Roman" w:cs="Times New Roman"/>
              </w:rPr>
              <w:t>1990s–2000s</w:t>
            </w:r>
          </w:p>
        </w:tc>
        <w:tc>
          <w:tcPr>
            <w:tcW w:w="3604" w:type="dxa"/>
          </w:tcPr>
          <w:p w14:paraId="30A8EE57" w14:textId="77777777" w:rsidR="0022089D" w:rsidRPr="005519E6" w:rsidRDefault="00000000" w:rsidP="00023F10">
            <w:pPr>
              <w:ind w:right="33"/>
              <w:rPr>
                <w:rFonts w:ascii="Times New Roman" w:hAnsi="Times New Roman" w:cs="Times New Roman"/>
              </w:rPr>
            </w:pPr>
            <w:r w:rsidRPr="005519E6">
              <w:rPr>
                <w:rFonts w:ascii="Times New Roman" w:hAnsi="Times New Roman" w:cs="Times New Roman"/>
              </w:rPr>
              <w:t>Mainstreaming of green marketing; proliferation of eco-certifications; ISO 14001 environmental management standards; emergence of the Triple Bottom Line framework; rise of CSR</w:t>
            </w:r>
          </w:p>
        </w:tc>
        <w:tc>
          <w:tcPr>
            <w:tcW w:w="2086" w:type="dxa"/>
          </w:tcPr>
          <w:p w14:paraId="5BCC4D4E" w14:textId="77777777" w:rsidR="0022089D" w:rsidRPr="005519E6" w:rsidRDefault="00000000" w:rsidP="00023F10">
            <w:pPr>
              <w:ind w:right="33"/>
              <w:rPr>
                <w:rFonts w:ascii="Times New Roman" w:hAnsi="Times New Roman" w:cs="Times New Roman"/>
              </w:rPr>
            </w:pPr>
            <w:r w:rsidRPr="005519E6">
              <w:rPr>
                <w:rFonts w:ascii="Times New Roman" w:hAnsi="Times New Roman" w:cs="Times New Roman"/>
              </w:rPr>
              <w:t>Climate change, greenhouse gas emissions, biodiversity loss</w:t>
            </w:r>
          </w:p>
        </w:tc>
      </w:tr>
      <w:tr w:rsidR="0022089D" w:rsidRPr="005519E6" w14:paraId="0CFB6F5A" w14:textId="77777777" w:rsidTr="00023F10">
        <w:trPr>
          <w:trHeight w:val="1024"/>
          <w:jc w:val="center"/>
        </w:trPr>
        <w:tc>
          <w:tcPr>
            <w:tcW w:w="1761" w:type="dxa"/>
          </w:tcPr>
          <w:p w14:paraId="74CEEF17" w14:textId="77777777" w:rsidR="0022089D" w:rsidRPr="005519E6" w:rsidRDefault="0022089D" w:rsidP="00023F10">
            <w:pPr>
              <w:ind w:right="33"/>
              <w:rPr>
                <w:rFonts w:ascii="Times New Roman" w:hAnsi="Times New Roman" w:cs="Times New Roman"/>
              </w:rPr>
            </w:pPr>
          </w:p>
          <w:p w14:paraId="41B749FB" w14:textId="77777777" w:rsidR="0022089D" w:rsidRPr="005519E6" w:rsidRDefault="0022089D" w:rsidP="00023F10">
            <w:pPr>
              <w:ind w:right="33"/>
              <w:rPr>
                <w:rFonts w:ascii="Times New Roman" w:hAnsi="Times New Roman" w:cs="Times New Roman"/>
              </w:rPr>
            </w:pPr>
          </w:p>
          <w:p w14:paraId="2F9DE924" w14:textId="77777777" w:rsidR="0022089D" w:rsidRPr="005519E6" w:rsidRDefault="00000000" w:rsidP="00023F10">
            <w:pPr>
              <w:ind w:right="33"/>
              <w:rPr>
                <w:rFonts w:ascii="Times New Roman" w:hAnsi="Times New Roman" w:cs="Times New Roman"/>
              </w:rPr>
            </w:pPr>
            <w:r w:rsidRPr="005519E6">
              <w:rPr>
                <w:rFonts w:ascii="Times New Roman" w:hAnsi="Times New Roman" w:cs="Times New Roman"/>
              </w:rPr>
              <w:t>Fourth Wave (Digital &amp; Transparent)</w:t>
            </w:r>
          </w:p>
        </w:tc>
        <w:tc>
          <w:tcPr>
            <w:tcW w:w="1699" w:type="dxa"/>
          </w:tcPr>
          <w:p w14:paraId="5805E471" w14:textId="77777777" w:rsidR="0022089D" w:rsidRPr="005519E6" w:rsidRDefault="0022089D" w:rsidP="00023F10">
            <w:pPr>
              <w:ind w:right="33"/>
              <w:rPr>
                <w:rFonts w:ascii="Times New Roman" w:hAnsi="Times New Roman" w:cs="Times New Roman"/>
              </w:rPr>
            </w:pPr>
          </w:p>
          <w:p w14:paraId="75199F22" w14:textId="77777777" w:rsidR="0022089D" w:rsidRPr="005519E6" w:rsidRDefault="0022089D" w:rsidP="00023F10">
            <w:pPr>
              <w:ind w:right="33"/>
              <w:rPr>
                <w:rFonts w:ascii="Times New Roman" w:hAnsi="Times New Roman" w:cs="Times New Roman"/>
              </w:rPr>
            </w:pPr>
          </w:p>
          <w:p w14:paraId="72FAE49E" w14:textId="77777777" w:rsidR="0022089D" w:rsidRPr="005519E6" w:rsidRDefault="0022089D" w:rsidP="00023F10">
            <w:pPr>
              <w:ind w:right="33"/>
              <w:rPr>
                <w:rFonts w:ascii="Times New Roman" w:hAnsi="Times New Roman" w:cs="Times New Roman"/>
              </w:rPr>
            </w:pPr>
          </w:p>
          <w:p w14:paraId="1E21789D" w14:textId="77777777" w:rsidR="0022089D" w:rsidRPr="005519E6" w:rsidRDefault="00000000" w:rsidP="00023F10">
            <w:pPr>
              <w:ind w:right="33"/>
              <w:rPr>
                <w:rFonts w:ascii="Times New Roman" w:hAnsi="Times New Roman" w:cs="Times New Roman"/>
              </w:rPr>
            </w:pPr>
            <w:r w:rsidRPr="005519E6">
              <w:rPr>
                <w:rFonts w:ascii="Times New Roman" w:hAnsi="Times New Roman" w:cs="Times New Roman"/>
              </w:rPr>
              <w:t>2010s–Present</w:t>
            </w:r>
          </w:p>
        </w:tc>
        <w:tc>
          <w:tcPr>
            <w:tcW w:w="3604" w:type="dxa"/>
          </w:tcPr>
          <w:p w14:paraId="051CD237" w14:textId="77777777" w:rsidR="0022089D" w:rsidRPr="005519E6" w:rsidRDefault="00000000" w:rsidP="00023F10">
            <w:pPr>
              <w:ind w:right="33"/>
              <w:rPr>
                <w:rFonts w:ascii="Times New Roman" w:hAnsi="Times New Roman" w:cs="Times New Roman"/>
              </w:rPr>
            </w:pPr>
            <w:r w:rsidRPr="005519E6">
              <w:rPr>
                <w:rFonts w:ascii="Times New Roman" w:hAnsi="Times New Roman" w:cs="Times New Roman"/>
              </w:rPr>
              <w:t>Social media amplification of green messaging; consumer scrutiny of greenwashing; blockchain for supply chain transparency; purpose-driven marketing; Net Zero commitments; integration of SDGs</w:t>
            </w:r>
          </w:p>
        </w:tc>
        <w:tc>
          <w:tcPr>
            <w:tcW w:w="2086" w:type="dxa"/>
          </w:tcPr>
          <w:p w14:paraId="3DB93DC8" w14:textId="77777777" w:rsidR="0022089D" w:rsidRPr="005519E6" w:rsidRDefault="0022089D" w:rsidP="00023F10">
            <w:pPr>
              <w:ind w:right="33"/>
              <w:rPr>
                <w:rFonts w:ascii="Times New Roman" w:hAnsi="Times New Roman" w:cs="Times New Roman"/>
              </w:rPr>
            </w:pPr>
          </w:p>
          <w:p w14:paraId="0683E52C" w14:textId="77777777" w:rsidR="0022089D" w:rsidRPr="005519E6" w:rsidRDefault="00000000" w:rsidP="00023F10">
            <w:pPr>
              <w:ind w:right="33"/>
              <w:rPr>
                <w:rFonts w:ascii="Times New Roman" w:hAnsi="Times New Roman" w:cs="Times New Roman"/>
              </w:rPr>
            </w:pPr>
            <w:r w:rsidRPr="005519E6">
              <w:rPr>
                <w:rFonts w:ascii="Times New Roman" w:hAnsi="Times New Roman" w:cs="Times New Roman"/>
              </w:rPr>
              <w:t>Plastic pollution, circular economy, climate emergency, net zero</w:t>
            </w:r>
          </w:p>
        </w:tc>
      </w:tr>
    </w:tbl>
    <w:p w14:paraId="24EB832C" w14:textId="77777777" w:rsidR="0022089D" w:rsidRPr="005519E6" w:rsidRDefault="0022089D" w:rsidP="00575814">
      <w:pPr>
        <w:ind w:right="33"/>
        <w:jc w:val="both"/>
        <w:rPr>
          <w:rFonts w:ascii="Times New Roman" w:hAnsi="Times New Roman" w:cs="Times New Roman"/>
        </w:rPr>
      </w:pPr>
    </w:p>
    <w:p w14:paraId="7A1400A7" w14:textId="083D13F1" w:rsidR="0022089D" w:rsidRPr="005519E6" w:rsidRDefault="00023F10" w:rsidP="00575814">
      <w:pPr>
        <w:ind w:right="33"/>
        <w:jc w:val="both"/>
        <w:rPr>
          <w:rFonts w:ascii="Times New Roman" w:hAnsi="Times New Roman" w:cs="Times New Roman"/>
          <w:b/>
          <w:bCs/>
        </w:rPr>
      </w:pPr>
      <w:r w:rsidRPr="005519E6">
        <w:rPr>
          <w:rFonts w:ascii="Times New Roman" w:hAnsi="Times New Roman" w:cs="Times New Roman"/>
          <w:b/>
          <w:bCs/>
        </w:rPr>
        <w:t>REVIEW OF LITERATURE</w:t>
      </w:r>
    </w:p>
    <w:p w14:paraId="3A852B89" w14:textId="61470F90"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 xml:space="preserve">Sharma, A. P. (2021) explored purchasing </w:t>
      </w:r>
      <w:proofErr w:type="spellStart"/>
      <w:r w:rsidRPr="005519E6">
        <w:rPr>
          <w:rFonts w:ascii="Times New Roman" w:hAnsi="Times New Roman" w:cs="Times New Roman"/>
        </w:rPr>
        <w:t>behaviour</w:t>
      </w:r>
      <w:proofErr w:type="spellEnd"/>
      <w:r w:rsidRPr="005519E6">
        <w:rPr>
          <w:rFonts w:ascii="Times New Roman" w:hAnsi="Times New Roman" w:cs="Times New Roman"/>
        </w:rPr>
        <w:t xml:space="preserve"> of consumer towards green products. It is </w:t>
      </w:r>
      <w:proofErr w:type="spellStart"/>
      <w:r w:rsidRPr="005519E6">
        <w:rPr>
          <w:rFonts w:ascii="Times New Roman" w:hAnsi="Times New Roman" w:cs="Times New Roman"/>
        </w:rPr>
        <w:t>analysed</w:t>
      </w:r>
      <w:proofErr w:type="spellEnd"/>
      <w:r w:rsidRPr="005519E6">
        <w:rPr>
          <w:rFonts w:ascii="Times New Roman" w:hAnsi="Times New Roman" w:cs="Times New Roman"/>
        </w:rPr>
        <w:t xml:space="preserve"> personal factors affecting green purchase; green purchase; and green marketing mix. Study </w:t>
      </w:r>
      <w:proofErr w:type="spellStart"/>
      <w:r w:rsidRPr="005519E6">
        <w:rPr>
          <w:rFonts w:ascii="Times New Roman" w:hAnsi="Times New Roman" w:cs="Times New Roman"/>
        </w:rPr>
        <w:t>analysed</w:t>
      </w:r>
      <w:proofErr w:type="spellEnd"/>
      <w:r w:rsidRPr="005519E6">
        <w:rPr>
          <w:rFonts w:ascii="Times New Roman" w:hAnsi="Times New Roman" w:cs="Times New Roman"/>
        </w:rPr>
        <w:t xml:space="preserve"> various concern for Eco environment, eco-labelling and perceived usefulness have been identified as major influencers of green consumer </w:t>
      </w:r>
      <w:proofErr w:type="spellStart"/>
      <w:r w:rsidRPr="005519E6">
        <w:rPr>
          <w:rFonts w:ascii="Times New Roman" w:hAnsi="Times New Roman" w:cs="Times New Roman"/>
        </w:rPr>
        <w:lastRenderedPageBreak/>
        <w:t>behaviour</w:t>
      </w:r>
      <w:proofErr w:type="spellEnd"/>
      <w:r w:rsidRPr="005519E6">
        <w:rPr>
          <w:rFonts w:ascii="Times New Roman" w:hAnsi="Times New Roman" w:cs="Times New Roman"/>
        </w:rPr>
        <w:t xml:space="preserve">. Further, found that Lack of environmental knowledge, price, perceived associated risks, organizational image, trust, and willingness to pay has been identified as barriers, creating a gap between attitude and actual purchase </w:t>
      </w:r>
      <w:proofErr w:type="spellStart"/>
      <w:r w:rsidRPr="005519E6">
        <w:rPr>
          <w:rFonts w:ascii="Times New Roman" w:hAnsi="Times New Roman" w:cs="Times New Roman"/>
        </w:rPr>
        <w:t>behaviour</w:t>
      </w:r>
      <w:proofErr w:type="spellEnd"/>
      <w:r w:rsidRPr="005519E6">
        <w:rPr>
          <w:rFonts w:ascii="Times New Roman" w:hAnsi="Times New Roman" w:cs="Times New Roman"/>
        </w:rPr>
        <w:t xml:space="preserve"> of consumers towards green products.</w:t>
      </w:r>
    </w:p>
    <w:p w14:paraId="21E3F991"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 xml:space="preserve">Tsai, P. H., et.al (2020) evaluated brand image effects on consumers’ purchase in green marketing. </w:t>
      </w:r>
      <w:proofErr w:type="spellStart"/>
      <w:r w:rsidRPr="005519E6">
        <w:rPr>
          <w:rFonts w:ascii="Times New Roman" w:hAnsi="Times New Roman" w:cs="Times New Roman"/>
        </w:rPr>
        <w:t>Analysed</w:t>
      </w:r>
      <w:proofErr w:type="spellEnd"/>
      <w:r w:rsidRPr="005519E6">
        <w:rPr>
          <w:rFonts w:ascii="Times New Roman" w:hAnsi="Times New Roman" w:cs="Times New Roman"/>
        </w:rPr>
        <w:t xml:space="preserve"> evolution indicators and sub-indicators influence on network relationship in green marketing. Study found that improve the tangible effects of their green marketing strategies by stimulating consumers’ purchase intentions of the environmental consumers in green marketing.</w:t>
      </w:r>
    </w:p>
    <w:p w14:paraId="48D551A3"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 xml:space="preserve">Chung, K. C. (2020) </w:t>
      </w:r>
      <w:proofErr w:type="spellStart"/>
      <w:r w:rsidRPr="005519E6">
        <w:rPr>
          <w:rFonts w:ascii="Times New Roman" w:hAnsi="Times New Roman" w:cs="Times New Roman"/>
        </w:rPr>
        <w:t>analysed</w:t>
      </w:r>
      <w:proofErr w:type="spellEnd"/>
      <w:r w:rsidRPr="005519E6">
        <w:rPr>
          <w:rFonts w:ascii="Times New Roman" w:hAnsi="Times New Roman" w:cs="Times New Roman"/>
        </w:rPr>
        <w:t xml:space="preserve"> sustainable consumption </w:t>
      </w:r>
      <w:proofErr w:type="spellStart"/>
      <w:r w:rsidRPr="005519E6">
        <w:rPr>
          <w:rFonts w:ascii="Times New Roman" w:hAnsi="Times New Roman" w:cs="Times New Roman"/>
        </w:rPr>
        <w:t>behaviour</w:t>
      </w:r>
      <w:proofErr w:type="spellEnd"/>
      <w:r w:rsidRPr="005519E6">
        <w:rPr>
          <w:rFonts w:ascii="Times New Roman" w:hAnsi="Times New Roman" w:cs="Times New Roman"/>
        </w:rPr>
        <w:t xml:space="preserve"> of customers affects the sustainable development of the society. Study reveals the benefits of green hotel management in protecting the earth and establish a green marketing – oriented model through stress cognitive theory. It is found that stakeholders and executive corporate social responsibility hotels could indirectly increase consumer loyalty to the image of the hotel through green marketing in hotel industry.</w:t>
      </w:r>
    </w:p>
    <w:p w14:paraId="1E5E8439" w14:textId="1341E050"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Jaiswal and Kant (2018) examined Indian consumers who make environmentally friendly purchases and discovered that environmental knowledge together with perceived consumer effectiveness and environmental concern all function as cognitive factors which drive people to purchase green products. The research demonstrated that consumer attitude towards environmentally friendly products functions as a key link that connects product awareness with actual purchasing behavior. Because HUL uses green marketing to create initial consumer awareness their marketing strategy will eventually lead to sustainable product purchases by customers.</w:t>
      </w:r>
    </w:p>
    <w:p w14:paraId="3812DF6F" w14:textId="188722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Kumar et al. (2021) studied Indian consumer habits for sustainable product purchases and found that Indian shoppers show greater product understanding while they hold favorable views of eco-friendly items. The research found that three factors which included subjective norms and perceived behavioral control together with environmental awareness helped to increase green purchasing behavior among customers. The research demonstrates that HUL's eco-friendly product marketing and environmental sustainability communication will impact customers through both informational content and their social connections and their trustworthiness.</w:t>
      </w:r>
    </w:p>
    <w:p w14:paraId="27CE2C29" w14:textId="77EB4A1D"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Ogiemwonyi et al. (2023) studied how environmental factors impact green purchasing behavior and discovered that consumers' environmental concerns together with their knowledge and attitudes drive their purchase of eco-friendly products. The research demonstrates that green purchasing behavior is determined by more than marketing claims since consumers' environmental responsibility assessment plays a vital role in their decision-making process. HUL needs to establish credibility for its initiatives because customers will develop lasting buying patterns based on their perception of HUL's efforts.</w:t>
      </w:r>
    </w:p>
    <w:p w14:paraId="0C8D6214" w14:textId="12FC663F" w:rsidR="0022089D" w:rsidRPr="005519E6" w:rsidRDefault="00000000" w:rsidP="00575814">
      <w:pPr>
        <w:ind w:right="33"/>
        <w:jc w:val="both"/>
        <w:rPr>
          <w:rFonts w:ascii="Times New Roman" w:hAnsi="Times New Roman" w:cs="Times New Roman"/>
        </w:rPr>
      </w:pPr>
      <w:proofErr w:type="spellStart"/>
      <w:r w:rsidRPr="005519E6">
        <w:rPr>
          <w:rFonts w:ascii="Times New Roman" w:hAnsi="Times New Roman" w:cs="Times New Roman"/>
        </w:rPr>
        <w:t>Pancić</w:t>
      </w:r>
      <w:proofErr w:type="spellEnd"/>
      <w:r w:rsidRPr="005519E6">
        <w:rPr>
          <w:rFonts w:ascii="Times New Roman" w:hAnsi="Times New Roman" w:cs="Times New Roman"/>
        </w:rPr>
        <w:t xml:space="preserve"> et al. (2023) studied green marketing and repurchase intention and found that green advertising, green brand loyalty, green brand equity, and green innovativeness positively influence repeat purchase intention. The research also showed that green awareness increases the strength of these relationships. The discovery supports your subject because it shows that HUL's green marketing improves first-time customer awareness and ongoing eco-friendly purchasing when consumers comprehend the brand's environmental benefits.</w:t>
      </w:r>
    </w:p>
    <w:p w14:paraId="1ECD24E3" w14:textId="387C48AA"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 xml:space="preserve">Prakash et al. (2024) examined zero-waste buying </w:t>
      </w:r>
      <w:proofErr w:type="spellStart"/>
      <w:r w:rsidRPr="005519E6">
        <w:rPr>
          <w:rFonts w:ascii="Times New Roman" w:hAnsi="Times New Roman" w:cs="Times New Roman"/>
        </w:rPr>
        <w:t>behaviour</w:t>
      </w:r>
      <w:proofErr w:type="spellEnd"/>
      <w:r w:rsidRPr="005519E6">
        <w:rPr>
          <w:rFonts w:ascii="Times New Roman" w:hAnsi="Times New Roman" w:cs="Times New Roman"/>
        </w:rPr>
        <w:t xml:space="preserve"> in cosmetics and found that eco-friendly packaging, pro-environmental beliefs, and social-media-related influence significantly affect purchase intention. The study shows that packaging is not just functional; it also acts as a communication tool for sustainability. This is highly relevant to HUL because many of its products are fast-moving personal care and home care items where packaging innovation and green communication can strongly shape consumer awareness.</w:t>
      </w:r>
    </w:p>
    <w:p w14:paraId="3F0CDE86"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 xml:space="preserve">Liu et al. (2024) found that green consumption awareness and carbon-emission disclosure can influence consumer shopping choices and help convert environmental concern into actual </w:t>
      </w:r>
      <w:proofErr w:type="spellStart"/>
      <w:r w:rsidRPr="005519E6">
        <w:rPr>
          <w:rFonts w:ascii="Times New Roman" w:hAnsi="Times New Roman" w:cs="Times New Roman"/>
        </w:rPr>
        <w:t>behaviour</w:t>
      </w:r>
      <w:proofErr w:type="spellEnd"/>
      <w:r w:rsidRPr="005519E6">
        <w:rPr>
          <w:rFonts w:ascii="Times New Roman" w:hAnsi="Times New Roman" w:cs="Times New Roman"/>
        </w:rPr>
        <w:t>. The study indicates that when firms provide clearer sustainability information, consumers respond more positively. This supports the relevance of HUL’s public sustainability disclosures, eco-labeling, and responsible packaging communication in influencing environmentally conscious purchase decisions.</w:t>
      </w:r>
    </w:p>
    <w:p w14:paraId="6BC18E26" w14:textId="77777777" w:rsidR="0022089D" w:rsidRPr="005519E6" w:rsidRDefault="0022089D" w:rsidP="00575814">
      <w:pPr>
        <w:ind w:right="33"/>
        <w:jc w:val="both"/>
        <w:rPr>
          <w:rFonts w:ascii="Times New Roman" w:hAnsi="Times New Roman" w:cs="Times New Roman"/>
        </w:rPr>
      </w:pPr>
    </w:p>
    <w:p w14:paraId="7B772EFA"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 xml:space="preserve">Hindustan Unilever’s 2024–25 Business Responsibility and Sustainability Report states that HUL’s sustainability strategy focuses on climate, nature, plastics, and livelihoods, and that the company aims to provide products that meet consumer needs while minimizing environmental impact. HUL also states that it promotes consumer </w:t>
      </w:r>
      <w:proofErr w:type="spellStart"/>
      <w:r w:rsidRPr="005519E6">
        <w:rPr>
          <w:rFonts w:ascii="Times New Roman" w:hAnsi="Times New Roman" w:cs="Times New Roman"/>
        </w:rPr>
        <w:t>behaviour</w:t>
      </w:r>
      <w:proofErr w:type="spellEnd"/>
      <w:r w:rsidRPr="005519E6">
        <w:rPr>
          <w:rFonts w:ascii="Times New Roman" w:hAnsi="Times New Roman" w:cs="Times New Roman"/>
        </w:rPr>
        <w:t xml:space="preserve"> change through waste-management partnerships and packaging innovation. This is important because it shows that HUL’s green marketing is not only promotional, but tied to formal ESG goals and measurable sustainability commitments.</w:t>
      </w:r>
    </w:p>
    <w:p w14:paraId="265231AC" w14:textId="77777777" w:rsidR="0022089D" w:rsidRPr="005519E6" w:rsidRDefault="0022089D" w:rsidP="00575814">
      <w:pPr>
        <w:ind w:right="33"/>
        <w:jc w:val="both"/>
        <w:rPr>
          <w:rFonts w:ascii="Times New Roman" w:hAnsi="Times New Roman" w:cs="Times New Roman"/>
        </w:rPr>
      </w:pPr>
    </w:p>
    <w:p w14:paraId="3A4848E9"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b/>
          <w:bCs/>
        </w:rPr>
        <w:t>Research Design</w:t>
      </w:r>
    </w:p>
    <w:p w14:paraId="0221D9AE"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 xml:space="preserve">This study adopted a descriptive and analytical research design within a quantitative research framework. The descriptive approach was used to examine the demographic and </w:t>
      </w:r>
      <w:proofErr w:type="spellStart"/>
      <w:r w:rsidRPr="005519E6">
        <w:rPr>
          <w:rFonts w:ascii="Times New Roman" w:hAnsi="Times New Roman" w:cs="Times New Roman"/>
        </w:rPr>
        <w:t>behavioural</w:t>
      </w:r>
      <w:proofErr w:type="spellEnd"/>
      <w:r w:rsidRPr="005519E6">
        <w:rPr>
          <w:rFonts w:ascii="Times New Roman" w:hAnsi="Times New Roman" w:cs="Times New Roman"/>
        </w:rPr>
        <w:t xml:space="preserve"> characteristics of consumers, while the analytical approach assessed the relationships between green marketing initiatives, consumer awareness, and eco-friendly buying </w:t>
      </w:r>
      <w:proofErr w:type="spellStart"/>
      <w:r w:rsidRPr="005519E6">
        <w:rPr>
          <w:rFonts w:ascii="Times New Roman" w:hAnsi="Times New Roman" w:cs="Times New Roman"/>
        </w:rPr>
        <w:t>behaviour</w:t>
      </w:r>
      <w:proofErr w:type="spellEnd"/>
      <w:r w:rsidRPr="005519E6">
        <w:rPr>
          <w:rFonts w:ascii="Times New Roman" w:hAnsi="Times New Roman" w:cs="Times New Roman"/>
        </w:rPr>
        <w:t>. A positivist research paradigm was employed, enabling the use of statistical techniques to test the proposed hypotheses and generate objective, reliable, and generalizable findings.</w:t>
      </w:r>
    </w:p>
    <w:p w14:paraId="67A8A32D" w14:textId="77777777" w:rsidR="0022089D" w:rsidRPr="005519E6" w:rsidRDefault="0022089D" w:rsidP="00575814">
      <w:pPr>
        <w:ind w:right="33"/>
        <w:jc w:val="both"/>
        <w:rPr>
          <w:rFonts w:ascii="Times New Roman" w:hAnsi="Times New Roman" w:cs="Times New Roman"/>
        </w:rPr>
      </w:pPr>
    </w:p>
    <w:p w14:paraId="4B88F3AE" w14:textId="77777777" w:rsidR="0022089D" w:rsidRPr="005519E6" w:rsidRDefault="00000000" w:rsidP="00575814">
      <w:pPr>
        <w:ind w:right="33"/>
        <w:jc w:val="both"/>
        <w:rPr>
          <w:rFonts w:ascii="Times New Roman" w:hAnsi="Times New Roman" w:cs="Times New Roman"/>
          <w:b/>
          <w:bCs/>
        </w:rPr>
      </w:pPr>
      <w:r w:rsidRPr="005519E6">
        <w:rPr>
          <w:rFonts w:ascii="Times New Roman" w:hAnsi="Times New Roman" w:cs="Times New Roman"/>
          <w:b/>
          <w:bCs/>
        </w:rPr>
        <w:t>Hypotheses</w:t>
      </w:r>
    </w:p>
    <w:p w14:paraId="5FF92E21"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Based on the research objectives and the theoretical framework, the following hypotheses were formulated for empirical testing:</w:t>
      </w:r>
    </w:p>
    <w:p w14:paraId="756B929C"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Hypothesis 1:  H₀₁: Green marketing initiatives undertaken by Hindustan Unilever Limited have no significant effect on consumer awareness.</w:t>
      </w:r>
    </w:p>
    <w:p w14:paraId="3AE456B8"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lastRenderedPageBreak/>
        <w:t>H₁₁: Green marketing initiatives undertaken by Hindustan Unilever Limited have a significant effect on consumer awareness.</w:t>
      </w:r>
    </w:p>
    <w:p w14:paraId="64DFA7FC"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Hypothesis 2: H₀₂: Social influence has no significant relationship with consumer awareness of eco-friendly products.</w:t>
      </w:r>
    </w:p>
    <w:p w14:paraId="733C51E6"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H₁₂: Social influence has a significant relationship with consumer awareness of eco-friendly products.</w:t>
      </w:r>
    </w:p>
    <w:p w14:paraId="6C1EDF36"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 xml:space="preserve">Hypothesis 3: H₀₃: Consumer awareness has no significant effect on eco-friendly buying </w:t>
      </w:r>
      <w:proofErr w:type="spellStart"/>
      <w:r w:rsidRPr="005519E6">
        <w:rPr>
          <w:rFonts w:ascii="Times New Roman" w:hAnsi="Times New Roman" w:cs="Times New Roman"/>
        </w:rPr>
        <w:t>behaviour</w:t>
      </w:r>
      <w:proofErr w:type="spellEnd"/>
      <w:r w:rsidRPr="005519E6">
        <w:rPr>
          <w:rFonts w:ascii="Times New Roman" w:hAnsi="Times New Roman" w:cs="Times New Roman"/>
        </w:rPr>
        <w:t>.</w:t>
      </w:r>
    </w:p>
    <w:p w14:paraId="776601CA"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 xml:space="preserve">H₁₃: Consumer awareness has a significant positive effect on eco-friendly buying </w:t>
      </w:r>
      <w:proofErr w:type="spellStart"/>
      <w:r w:rsidRPr="005519E6">
        <w:rPr>
          <w:rFonts w:ascii="Times New Roman" w:hAnsi="Times New Roman" w:cs="Times New Roman"/>
        </w:rPr>
        <w:t>behaviour</w:t>
      </w:r>
      <w:proofErr w:type="spellEnd"/>
      <w:r w:rsidRPr="005519E6">
        <w:rPr>
          <w:rFonts w:ascii="Times New Roman" w:hAnsi="Times New Roman" w:cs="Times New Roman"/>
        </w:rPr>
        <w:t>.</w:t>
      </w:r>
    </w:p>
    <w:p w14:paraId="1F5FA73C"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Hypothesis 4: H₀₄: Green marketing initiatives undertaken by Hindustan Unilever Limited have no significant effect on consumers' eco-friendly purchase decisions.</w:t>
      </w:r>
    </w:p>
    <w:p w14:paraId="339F5E39"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H₁₄: Green marketing initiatives undertaken by Hindustan Unilever Limited have a significant effect on consumers' eco-friendly purchase decisions.</w:t>
      </w:r>
    </w:p>
    <w:p w14:paraId="2E7BC352" w14:textId="77777777" w:rsidR="00023F10" w:rsidRPr="005519E6" w:rsidRDefault="00023F10" w:rsidP="00575814">
      <w:pPr>
        <w:ind w:right="33"/>
        <w:jc w:val="both"/>
        <w:rPr>
          <w:rFonts w:ascii="Times New Roman" w:hAnsi="Times New Roman" w:cs="Times New Roman"/>
          <w:b/>
          <w:bCs/>
        </w:rPr>
      </w:pPr>
    </w:p>
    <w:p w14:paraId="03EE77BE" w14:textId="25AE6595" w:rsidR="0022089D" w:rsidRPr="005519E6" w:rsidRDefault="00000000" w:rsidP="00575814">
      <w:pPr>
        <w:ind w:right="33"/>
        <w:jc w:val="both"/>
        <w:rPr>
          <w:rFonts w:ascii="Times New Roman" w:hAnsi="Times New Roman" w:cs="Times New Roman"/>
          <w:b/>
          <w:bCs/>
        </w:rPr>
      </w:pPr>
      <w:r w:rsidRPr="005519E6">
        <w:rPr>
          <w:rFonts w:ascii="Times New Roman" w:hAnsi="Times New Roman" w:cs="Times New Roman"/>
          <w:b/>
          <w:bCs/>
        </w:rPr>
        <w:t>Data Sources</w:t>
      </w:r>
    </w:p>
    <w:p w14:paraId="6E746EFD"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The study primarily relied on secondary data obtained from Hindustan Unilever Limited's annual and sustainability reports, peer-reviewed journal articles, industry reports, and publications from organizations such as Nielsen, KPMG, Deloitte, the Confederation of Indian Industry (CII), and regulatory agencies including SEBI and the Ministry of Environment, Forest and Climate Change.</w:t>
      </w:r>
    </w:p>
    <w:p w14:paraId="03D2DE3E" w14:textId="77777777" w:rsidR="0022089D" w:rsidRPr="005519E6" w:rsidRDefault="0022089D" w:rsidP="00575814">
      <w:pPr>
        <w:ind w:right="33"/>
        <w:jc w:val="both"/>
        <w:rPr>
          <w:rFonts w:ascii="Times New Roman" w:hAnsi="Times New Roman" w:cs="Times New Roman"/>
        </w:rPr>
      </w:pPr>
    </w:p>
    <w:p w14:paraId="4BA4AD97" w14:textId="77777777" w:rsidR="0022089D" w:rsidRPr="005519E6" w:rsidRDefault="00000000" w:rsidP="00575814">
      <w:pPr>
        <w:ind w:right="33"/>
        <w:jc w:val="both"/>
        <w:rPr>
          <w:rFonts w:ascii="Times New Roman" w:hAnsi="Times New Roman" w:cs="Times New Roman"/>
          <w:b/>
          <w:bCs/>
        </w:rPr>
      </w:pPr>
      <w:r w:rsidRPr="005519E6">
        <w:rPr>
          <w:rFonts w:ascii="Times New Roman" w:hAnsi="Times New Roman" w:cs="Times New Roman"/>
          <w:b/>
          <w:bCs/>
        </w:rPr>
        <w:t>Sampling Design</w:t>
      </w:r>
    </w:p>
    <w:p w14:paraId="07A4551F"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 xml:space="preserve">The target population comprised Indian FMCG consumers who were familiar with HUL products and marketing initiatives. The study considered a sample of 1,200 </w:t>
      </w:r>
    </w:p>
    <w:p w14:paraId="69380897" w14:textId="77777777" w:rsidR="00023F10" w:rsidRPr="005519E6" w:rsidRDefault="00023F10" w:rsidP="00023F10">
      <w:pPr>
        <w:ind w:right="33"/>
        <w:jc w:val="center"/>
        <w:rPr>
          <w:rFonts w:ascii="Times New Roman" w:hAnsi="Times New Roman" w:cs="Times New Roman"/>
          <w:b/>
          <w:bCs/>
        </w:rPr>
      </w:pPr>
      <w:r w:rsidRPr="005519E6">
        <w:rPr>
          <w:rFonts w:ascii="Times New Roman" w:hAnsi="Times New Roman" w:cs="Times New Roman"/>
          <w:noProof/>
        </w:rPr>
        <w:drawing>
          <wp:inline distT="0" distB="0" distL="0" distR="0" wp14:anchorId="65BC3B28" wp14:editId="013647F9">
            <wp:extent cx="5516880" cy="2553970"/>
            <wp:effectExtent l="0" t="0" r="7620" b="0"/>
            <wp:docPr id="21" name="Image 21"/>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16880" cy="2553970"/>
                    </a:xfrm>
                    <a:prstGeom prst="rect">
                      <a:avLst/>
                    </a:prstGeom>
                  </pic:spPr>
                </pic:pic>
              </a:graphicData>
            </a:graphic>
          </wp:inline>
        </w:drawing>
      </w:r>
    </w:p>
    <w:p w14:paraId="466242E1" w14:textId="1A73D827" w:rsidR="0022089D" w:rsidRPr="005519E6" w:rsidRDefault="00000000" w:rsidP="00023F10">
      <w:pPr>
        <w:ind w:right="33"/>
        <w:jc w:val="center"/>
        <w:rPr>
          <w:rFonts w:ascii="Times New Roman" w:hAnsi="Times New Roman" w:cs="Times New Roman"/>
          <w:b/>
          <w:bCs/>
        </w:rPr>
      </w:pPr>
      <w:r w:rsidRPr="005519E6">
        <w:rPr>
          <w:rFonts w:ascii="Times New Roman" w:hAnsi="Times New Roman" w:cs="Times New Roman"/>
          <w:b/>
          <w:bCs/>
        </w:rPr>
        <w:t>Fig. No: 1</w:t>
      </w:r>
    </w:p>
    <w:p w14:paraId="42AC898E"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respondents selected through convenience sampling, enabling broad consumer representation while acknowledging the limitations of non-probability sampling.</w:t>
      </w:r>
    </w:p>
    <w:p w14:paraId="7025E1ED" w14:textId="77777777" w:rsidR="0022089D" w:rsidRPr="005519E6" w:rsidRDefault="00000000" w:rsidP="00575814">
      <w:pPr>
        <w:ind w:right="33"/>
        <w:jc w:val="both"/>
        <w:rPr>
          <w:rFonts w:ascii="Times New Roman" w:hAnsi="Times New Roman" w:cs="Times New Roman"/>
          <w:b/>
          <w:bCs/>
        </w:rPr>
      </w:pPr>
      <w:r w:rsidRPr="005519E6">
        <w:rPr>
          <w:rFonts w:ascii="Times New Roman" w:hAnsi="Times New Roman" w:cs="Times New Roman"/>
          <w:b/>
          <w:bCs/>
        </w:rPr>
        <w:t>Research Instrument</w:t>
      </w:r>
    </w:p>
    <w:p w14:paraId="78593D07" w14:textId="77777777" w:rsidR="0022089D" w:rsidRPr="005519E6" w:rsidRDefault="00000000" w:rsidP="00575814">
      <w:pPr>
        <w:ind w:right="33"/>
        <w:jc w:val="both"/>
        <w:rPr>
          <w:rFonts w:ascii="Times New Roman" w:hAnsi="Times New Roman" w:cs="Times New Roman"/>
        </w:rPr>
      </w:pPr>
      <w:r w:rsidRPr="005519E6">
        <w:rPr>
          <w:rFonts w:ascii="Times New Roman" w:hAnsi="Times New Roman" w:cs="Times New Roman"/>
        </w:rPr>
        <w:t xml:space="preserve">Data were collected using a structured questionnaire consisting of demographic information, Likert-scale measures of green marketing constructs, and consumer buying </w:t>
      </w:r>
      <w:proofErr w:type="spellStart"/>
      <w:r w:rsidRPr="005519E6">
        <w:rPr>
          <w:rFonts w:ascii="Times New Roman" w:hAnsi="Times New Roman" w:cs="Times New Roman"/>
        </w:rPr>
        <w:t>behaviour</w:t>
      </w:r>
      <w:proofErr w:type="spellEnd"/>
      <w:r w:rsidRPr="005519E6">
        <w:rPr>
          <w:rFonts w:ascii="Times New Roman" w:hAnsi="Times New Roman" w:cs="Times New Roman"/>
        </w:rPr>
        <w:t xml:space="preserve"> indicators. The questionnaire was pilot-tested with 50 respondents, and all constructs demonstrated acceptable reliability, with Cronbach's alpha values exceeding 0.70.</w:t>
      </w:r>
    </w:p>
    <w:p w14:paraId="01EE92A4" w14:textId="77777777" w:rsidR="00035EFC" w:rsidRPr="005519E6" w:rsidRDefault="00035EFC" w:rsidP="00575814">
      <w:pPr>
        <w:ind w:right="33"/>
        <w:jc w:val="both"/>
        <w:rPr>
          <w:rFonts w:ascii="Times New Roman" w:hAnsi="Times New Roman" w:cs="Times New Roman"/>
          <w:b/>
          <w:bCs/>
        </w:rPr>
      </w:pPr>
    </w:p>
    <w:p w14:paraId="64E9D761" w14:textId="77777777" w:rsidR="0022089D" w:rsidRPr="005519E6" w:rsidRDefault="00000000" w:rsidP="00575814">
      <w:pPr>
        <w:pStyle w:val="Heading2"/>
        <w:spacing w:before="0"/>
        <w:ind w:left="0" w:right="33"/>
        <w:jc w:val="both"/>
        <w:rPr>
          <w:sz w:val="20"/>
          <w:szCs w:val="20"/>
        </w:rPr>
      </w:pPr>
      <w:r w:rsidRPr="005519E6">
        <w:rPr>
          <w:spacing w:val="-2"/>
          <w:sz w:val="20"/>
          <w:szCs w:val="20"/>
        </w:rPr>
        <w:t>DATA</w:t>
      </w:r>
      <w:r w:rsidRPr="005519E6">
        <w:rPr>
          <w:spacing w:val="-31"/>
          <w:sz w:val="20"/>
          <w:szCs w:val="20"/>
        </w:rPr>
        <w:t xml:space="preserve"> </w:t>
      </w:r>
      <w:r w:rsidRPr="005519E6">
        <w:rPr>
          <w:spacing w:val="-2"/>
          <w:sz w:val="20"/>
          <w:szCs w:val="20"/>
        </w:rPr>
        <w:t>ANALYSIS</w:t>
      </w:r>
      <w:r w:rsidRPr="005519E6">
        <w:rPr>
          <w:spacing w:val="-11"/>
          <w:sz w:val="20"/>
          <w:szCs w:val="20"/>
        </w:rPr>
        <w:t xml:space="preserve"> </w:t>
      </w:r>
      <w:r w:rsidRPr="005519E6">
        <w:rPr>
          <w:spacing w:val="-2"/>
          <w:sz w:val="20"/>
          <w:szCs w:val="20"/>
        </w:rPr>
        <w:t>&amp;</w:t>
      </w:r>
      <w:r w:rsidRPr="005519E6">
        <w:rPr>
          <w:spacing w:val="-11"/>
          <w:sz w:val="20"/>
          <w:szCs w:val="20"/>
        </w:rPr>
        <w:t xml:space="preserve"> </w:t>
      </w:r>
      <w:r w:rsidRPr="005519E6">
        <w:rPr>
          <w:spacing w:val="-2"/>
          <w:sz w:val="20"/>
          <w:szCs w:val="20"/>
        </w:rPr>
        <w:t>DISCUSSION</w:t>
      </w:r>
    </w:p>
    <w:p w14:paraId="79F88232" w14:textId="77777777" w:rsidR="0022089D" w:rsidRPr="005519E6" w:rsidRDefault="00000000" w:rsidP="00575814">
      <w:pPr>
        <w:pStyle w:val="Heading4"/>
        <w:tabs>
          <w:tab w:val="left" w:pos="563"/>
        </w:tabs>
        <w:ind w:left="0" w:right="33" w:firstLine="0"/>
        <w:jc w:val="both"/>
        <w:rPr>
          <w:spacing w:val="-2"/>
          <w:sz w:val="20"/>
          <w:szCs w:val="20"/>
        </w:rPr>
      </w:pPr>
      <w:r w:rsidRPr="005519E6">
        <w:rPr>
          <w:sz w:val="20"/>
          <w:szCs w:val="20"/>
        </w:rPr>
        <w:t>Hypothesis</w:t>
      </w:r>
      <w:r w:rsidRPr="005519E6">
        <w:rPr>
          <w:spacing w:val="-10"/>
          <w:sz w:val="20"/>
          <w:szCs w:val="20"/>
        </w:rPr>
        <w:t xml:space="preserve"> </w:t>
      </w:r>
      <w:r w:rsidRPr="005519E6">
        <w:rPr>
          <w:sz w:val="20"/>
          <w:szCs w:val="20"/>
        </w:rPr>
        <w:t>1</w:t>
      </w:r>
      <w:r w:rsidRPr="005519E6">
        <w:rPr>
          <w:spacing w:val="-3"/>
          <w:sz w:val="20"/>
          <w:szCs w:val="20"/>
        </w:rPr>
        <w:t xml:space="preserve"> </w:t>
      </w:r>
      <w:r w:rsidRPr="005519E6">
        <w:rPr>
          <w:sz w:val="20"/>
          <w:szCs w:val="20"/>
        </w:rPr>
        <w:t>–</w:t>
      </w:r>
      <w:r w:rsidRPr="005519E6">
        <w:rPr>
          <w:spacing w:val="-4"/>
          <w:sz w:val="20"/>
          <w:szCs w:val="20"/>
        </w:rPr>
        <w:t xml:space="preserve"> </w:t>
      </w:r>
      <w:r w:rsidRPr="005519E6">
        <w:rPr>
          <w:sz w:val="20"/>
          <w:szCs w:val="20"/>
        </w:rPr>
        <w:t>Green</w:t>
      </w:r>
      <w:r w:rsidRPr="005519E6">
        <w:rPr>
          <w:spacing w:val="-4"/>
          <w:sz w:val="20"/>
          <w:szCs w:val="20"/>
        </w:rPr>
        <w:t xml:space="preserve"> </w:t>
      </w:r>
      <w:r w:rsidRPr="005519E6">
        <w:rPr>
          <w:sz w:val="20"/>
          <w:szCs w:val="20"/>
        </w:rPr>
        <w:t>Marketing</w:t>
      </w:r>
      <w:r w:rsidRPr="005519E6">
        <w:rPr>
          <w:spacing w:val="-3"/>
          <w:sz w:val="20"/>
          <w:szCs w:val="20"/>
        </w:rPr>
        <w:t xml:space="preserve"> </w:t>
      </w:r>
      <w:r w:rsidRPr="005519E6">
        <w:rPr>
          <w:sz w:val="20"/>
          <w:szCs w:val="20"/>
        </w:rPr>
        <w:t>Initiatives</w:t>
      </w:r>
      <w:r w:rsidRPr="005519E6">
        <w:rPr>
          <w:spacing w:val="-5"/>
          <w:sz w:val="20"/>
          <w:szCs w:val="20"/>
        </w:rPr>
        <w:t xml:space="preserve"> </w:t>
      </w:r>
      <w:r w:rsidRPr="005519E6">
        <w:rPr>
          <w:sz w:val="20"/>
          <w:szCs w:val="20"/>
        </w:rPr>
        <w:t>and</w:t>
      </w:r>
      <w:r w:rsidRPr="005519E6">
        <w:rPr>
          <w:spacing w:val="-3"/>
          <w:sz w:val="20"/>
          <w:szCs w:val="20"/>
        </w:rPr>
        <w:t xml:space="preserve"> </w:t>
      </w:r>
      <w:r w:rsidRPr="005519E6">
        <w:rPr>
          <w:sz w:val="20"/>
          <w:szCs w:val="20"/>
        </w:rPr>
        <w:t>Consumer</w:t>
      </w:r>
      <w:r w:rsidRPr="005519E6">
        <w:rPr>
          <w:spacing w:val="-18"/>
          <w:sz w:val="20"/>
          <w:szCs w:val="20"/>
        </w:rPr>
        <w:t xml:space="preserve"> </w:t>
      </w:r>
      <w:r w:rsidRPr="005519E6">
        <w:rPr>
          <w:spacing w:val="-2"/>
          <w:sz w:val="20"/>
          <w:szCs w:val="20"/>
        </w:rPr>
        <w:t>Awareness</w:t>
      </w:r>
    </w:p>
    <w:p w14:paraId="7754B001" w14:textId="77777777" w:rsidR="00023F10" w:rsidRPr="005519E6" w:rsidRDefault="00023F10" w:rsidP="00035EFC">
      <w:pPr>
        <w:ind w:right="33"/>
        <w:jc w:val="center"/>
        <w:rPr>
          <w:rFonts w:ascii="Times New Roman" w:hAnsi="Times New Roman" w:cs="Times New Roman"/>
          <w:b/>
          <w:bCs/>
        </w:rPr>
      </w:pPr>
    </w:p>
    <w:p w14:paraId="4DA7AFD3" w14:textId="2A32BBA0" w:rsidR="0022089D" w:rsidRPr="005519E6" w:rsidRDefault="00000000" w:rsidP="00035EFC">
      <w:pPr>
        <w:ind w:right="33"/>
        <w:jc w:val="center"/>
        <w:rPr>
          <w:rFonts w:ascii="Times New Roman" w:hAnsi="Times New Roman" w:cs="Times New Roman"/>
          <w:b/>
          <w:bCs/>
        </w:rPr>
      </w:pPr>
      <w:r w:rsidRPr="005519E6">
        <w:rPr>
          <w:rFonts w:ascii="Times New Roman" w:hAnsi="Times New Roman" w:cs="Times New Roman"/>
          <w:b/>
          <w:bCs/>
        </w:rPr>
        <w:t>Table</w:t>
      </w:r>
      <w:r w:rsidRPr="005519E6">
        <w:rPr>
          <w:rFonts w:ascii="Times New Roman" w:hAnsi="Times New Roman" w:cs="Times New Roman"/>
          <w:b/>
          <w:bCs/>
          <w:spacing w:val="-13"/>
        </w:rPr>
        <w:t xml:space="preserve"> 3</w:t>
      </w:r>
      <w:r w:rsidRPr="005519E6">
        <w:rPr>
          <w:rFonts w:ascii="Times New Roman" w:hAnsi="Times New Roman" w:cs="Times New Roman"/>
          <w:b/>
          <w:bCs/>
        </w:rPr>
        <w:t>:</w:t>
      </w:r>
      <w:r w:rsidRPr="005519E6">
        <w:rPr>
          <w:rFonts w:ascii="Times New Roman" w:hAnsi="Times New Roman" w:cs="Times New Roman"/>
          <w:b/>
          <w:bCs/>
          <w:spacing w:val="-12"/>
        </w:rPr>
        <w:t xml:space="preserve"> </w:t>
      </w:r>
      <w:r w:rsidRPr="005519E6">
        <w:rPr>
          <w:rFonts w:ascii="Times New Roman" w:hAnsi="Times New Roman" w:cs="Times New Roman"/>
          <w:b/>
          <w:bCs/>
        </w:rPr>
        <w:t>Hypothesis</w:t>
      </w:r>
      <w:r w:rsidRPr="005519E6">
        <w:rPr>
          <w:rFonts w:ascii="Times New Roman" w:hAnsi="Times New Roman" w:cs="Times New Roman"/>
          <w:b/>
          <w:bCs/>
          <w:spacing w:val="-13"/>
        </w:rPr>
        <w:t xml:space="preserve"> </w:t>
      </w:r>
      <w:r w:rsidRPr="005519E6">
        <w:rPr>
          <w:rFonts w:ascii="Times New Roman" w:hAnsi="Times New Roman" w:cs="Times New Roman"/>
          <w:b/>
          <w:bCs/>
        </w:rPr>
        <w:t>1</w:t>
      </w:r>
      <w:r w:rsidRPr="005519E6">
        <w:rPr>
          <w:rFonts w:ascii="Times New Roman" w:hAnsi="Times New Roman" w:cs="Times New Roman"/>
          <w:b/>
          <w:bCs/>
          <w:spacing w:val="-10"/>
        </w:rPr>
        <w:t xml:space="preserve"> </w:t>
      </w:r>
      <w:r w:rsidRPr="005519E6">
        <w:rPr>
          <w:rFonts w:ascii="Times New Roman" w:hAnsi="Times New Roman" w:cs="Times New Roman"/>
          <w:b/>
          <w:bCs/>
        </w:rPr>
        <w:t>Test</w:t>
      </w:r>
      <w:r w:rsidRPr="005519E6">
        <w:rPr>
          <w:rFonts w:ascii="Times New Roman" w:hAnsi="Times New Roman" w:cs="Times New Roman"/>
          <w:b/>
          <w:bCs/>
          <w:spacing w:val="-12"/>
        </w:rPr>
        <w:t xml:space="preserve"> </w:t>
      </w:r>
      <w:r w:rsidRPr="005519E6">
        <w:rPr>
          <w:rFonts w:ascii="Times New Roman" w:hAnsi="Times New Roman" w:cs="Times New Roman"/>
          <w:b/>
          <w:bCs/>
          <w:spacing w:val="-2"/>
        </w:rPr>
        <w:t>Results</w:t>
      </w:r>
    </w:p>
    <w:tbl>
      <w:tblPr>
        <w:tblW w:w="94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025"/>
        <w:gridCol w:w="5394"/>
      </w:tblGrid>
      <w:tr w:rsidR="0022089D" w:rsidRPr="005519E6" w14:paraId="3641F836" w14:textId="77777777" w:rsidTr="00023F10">
        <w:trPr>
          <w:trHeight w:val="90"/>
          <w:jc w:val="center"/>
        </w:trPr>
        <w:tc>
          <w:tcPr>
            <w:tcW w:w="4025" w:type="dxa"/>
          </w:tcPr>
          <w:p w14:paraId="35110EA4" w14:textId="77777777" w:rsidR="0022089D" w:rsidRPr="005519E6" w:rsidRDefault="00000000" w:rsidP="00575814">
            <w:pPr>
              <w:pStyle w:val="TableParagraph"/>
              <w:ind w:left="0" w:right="33"/>
              <w:jc w:val="both"/>
              <w:rPr>
                <w:b/>
              </w:rPr>
            </w:pPr>
            <w:r w:rsidRPr="005519E6">
              <w:rPr>
                <w:b/>
                <w:spacing w:val="-4"/>
              </w:rPr>
              <w:t>Test</w:t>
            </w:r>
            <w:r w:rsidRPr="005519E6">
              <w:rPr>
                <w:b/>
                <w:spacing w:val="-6"/>
              </w:rPr>
              <w:t xml:space="preserve"> </w:t>
            </w:r>
            <w:r w:rsidRPr="005519E6">
              <w:rPr>
                <w:b/>
                <w:spacing w:val="-2"/>
              </w:rPr>
              <w:t>Parameter</w:t>
            </w:r>
          </w:p>
        </w:tc>
        <w:tc>
          <w:tcPr>
            <w:tcW w:w="5394" w:type="dxa"/>
          </w:tcPr>
          <w:p w14:paraId="6A6B6D03" w14:textId="77777777" w:rsidR="0022089D" w:rsidRPr="005519E6" w:rsidRDefault="00000000" w:rsidP="00575814">
            <w:pPr>
              <w:pStyle w:val="TableParagraph"/>
              <w:ind w:left="0" w:right="33"/>
              <w:jc w:val="both"/>
              <w:rPr>
                <w:b/>
              </w:rPr>
            </w:pPr>
            <w:r w:rsidRPr="005519E6">
              <w:rPr>
                <w:b/>
                <w:spacing w:val="-2"/>
              </w:rPr>
              <w:t>Result</w:t>
            </w:r>
          </w:p>
        </w:tc>
      </w:tr>
      <w:tr w:rsidR="0022089D" w:rsidRPr="005519E6" w14:paraId="30FF1ABA" w14:textId="77777777" w:rsidTr="00023F10">
        <w:trPr>
          <w:trHeight w:val="90"/>
          <w:jc w:val="center"/>
        </w:trPr>
        <w:tc>
          <w:tcPr>
            <w:tcW w:w="4025" w:type="dxa"/>
          </w:tcPr>
          <w:p w14:paraId="1BDC0D94" w14:textId="77777777" w:rsidR="0022089D" w:rsidRPr="005519E6" w:rsidRDefault="00000000" w:rsidP="00575814">
            <w:pPr>
              <w:pStyle w:val="TableParagraph"/>
              <w:ind w:left="0" w:right="33"/>
              <w:jc w:val="both"/>
            </w:pPr>
            <w:r w:rsidRPr="005519E6">
              <w:rPr>
                <w:spacing w:val="-4"/>
              </w:rPr>
              <w:t>Variables</w:t>
            </w:r>
            <w:r w:rsidRPr="005519E6">
              <w:rPr>
                <w:spacing w:val="-3"/>
              </w:rPr>
              <w:t xml:space="preserve"> </w:t>
            </w:r>
            <w:r w:rsidRPr="005519E6">
              <w:rPr>
                <w:spacing w:val="-2"/>
              </w:rPr>
              <w:t>Tested</w:t>
            </w:r>
          </w:p>
        </w:tc>
        <w:tc>
          <w:tcPr>
            <w:tcW w:w="5394" w:type="dxa"/>
          </w:tcPr>
          <w:p w14:paraId="6401B810" w14:textId="77777777" w:rsidR="0022089D" w:rsidRPr="005519E6" w:rsidRDefault="00000000" w:rsidP="00575814">
            <w:pPr>
              <w:pStyle w:val="TableParagraph"/>
              <w:ind w:left="0" w:right="33"/>
              <w:jc w:val="both"/>
            </w:pPr>
            <w:r w:rsidRPr="005519E6">
              <w:t>Cultural</w:t>
            </w:r>
            <w:r w:rsidRPr="005519E6">
              <w:rPr>
                <w:spacing w:val="-2"/>
              </w:rPr>
              <w:t xml:space="preserve"> </w:t>
            </w:r>
            <w:r w:rsidRPr="005519E6">
              <w:t>Eco-Alignment</w:t>
            </w:r>
            <w:r w:rsidRPr="005519E6">
              <w:rPr>
                <w:spacing w:val="-2"/>
              </w:rPr>
              <w:t xml:space="preserve"> </w:t>
            </w:r>
            <w:r w:rsidRPr="005519E6">
              <w:t>vs.</w:t>
            </w:r>
            <w:r w:rsidRPr="005519E6">
              <w:rPr>
                <w:spacing w:val="-2"/>
              </w:rPr>
              <w:t xml:space="preserve"> </w:t>
            </w:r>
            <w:r w:rsidRPr="005519E6">
              <w:t>Green</w:t>
            </w:r>
            <w:r w:rsidRPr="005519E6">
              <w:rPr>
                <w:spacing w:val="-2"/>
              </w:rPr>
              <w:t xml:space="preserve"> </w:t>
            </w:r>
            <w:r w:rsidRPr="005519E6">
              <w:t>Knowledge</w:t>
            </w:r>
            <w:r w:rsidRPr="005519E6">
              <w:rPr>
                <w:spacing w:val="-2"/>
              </w:rPr>
              <w:t xml:space="preserve"> </w:t>
            </w:r>
            <w:r w:rsidRPr="005519E6">
              <w:rPr>
                <w:spacing w:val="-4"/>
              </w:rPr>
              <w:t>Level</w:t>
            </w:r>
          </w:p>
        </w:tc>
      </w:tr>
      <w:tr w:rsidR="0022089D" w:rsidRPr="005519E6" w14:paraId="6F81022C" w14:textId="77777777" w:rsidTr="00023F10">
        <w:trPr>
          <w:trHeight w:val="90"/>
          <w:jc w:val="center"/>
        </w:trPr>
        <w:tc>
          <w:tcPr>
            <w:tcW w:w="4025" w:type="dxa"/>
          </w:tcPr>
          <w:p w14:paraId="45B10E0A" w14:textId="77777777" w:rsidR="0022089D" w:rsidRPr="005519E6" w:rsidRDefault="00000000" w:rsidP="00575814">
            <w:pPr>
              <w:pStyle w:val="TableParagraph"/>
              <w:ind w:left="0" w:right="33"/>
              <w:jc w:val="both"/>
            </w:pPr>
            <w:r w:rsidRPr="005519E6">
              <w:t>Pearson</w:t>
            </w:r>
            <w:r w:rsidRPr="005519E6">
              <w:rPr>
                <w:spacing w:val="-4"/>
              </w:rPr>
              <w:t xml:space="preserve"> </w:t>
            </w:r>
            <w:r w:rsidRPr="005519E6">
              <w:t>Correlation</w:t>
            </w:r>
            <w:r w:rsidRPr="005519E6">
              <w:rPr>
                <w:spacing w:val="-2"/>
              </w:rPr>
              <w:t xml:space="preserve"> </w:t>
            </w:r>
            <w:r w:rsidRPr="005519E6">
              <w:rPr>
                <w:spacing w:val="-5"/>
              </w:rPr>
              <w:t>(r)</w:t>
            </w:r>
          </w:p>
        </w:tc>
        <w:tc>
          <w:tcPr>
            <w:tcW w:w="5394" w:type="dxa"/>
          </w:tcPr>
          <w:p w14:paraId="34745F83" w14:textId="77777777" w:rsidR="0022089D" w:rsidRPr="005519E6" w:rsidRDefault="00000000" w:rsidP="00575814">
            <w:pPr>
              <w:pStyle w:val="TableParagraph"/>
              <w:ind w:left="0" w:right="33"/>
              <w:jc w:val="both"/>
            </w:pPr>
            <w:r w:rsidRPr="005519E6">
              <w:rPr>
                <w:spacing w:val="-2"/>
              </w:rPr>
              <w:t>0.007</w:t>
            </w:r>
          </w:p>
        </w:tc>
      </w:tr>
      <w:tr w:rsidR="0022089D" w:rsidRPr="005519E6" w14:paraId="4C09CDE3" w14:textId="77777777" w:rsidTr="00023F10">
        <w:trPr>
          <w:trHeight w:val="90"/>
          <w:jc w:val="center"/>
        </w:trPr>
        <w:tc>
          <w:tcPr>
            <w:tcW w:w="4025" w:type="dxa"/>
          </w:tcPr>
          <w:p w14:paraId="433D4D2B" w14:textId="77777777" w:rsidR="0022089D" w:rsidRPr="005519E6" w:rsidRDefault="00000000" w:rsidP="00575814">
            <w:pPr>
              <w:pStyle w:val="TableParagraph"/>
              <w:ind w:left="0" w:right="33"/>
              <w:jc w:val="both"/>
            </w:pPr>
            <w:r w:rsidRPr="005519E6">
              <w:rPr>
                <w:spacing w:val="-2"/>
              </w:rPr>
              <w:t>p-value</w:t>
            </w:r>
          </w:p>
        </w:tc>
        <w:tc>
          <w:tcPr>
            <w:tcW w:w="5394" w:type="dxa"/>
          </w:tcPr>
          <w:p w14:paraId="21C635C7" w14:textId="77777777" w:rsidR="0022089D" w:rsidRPr="005519E6" w:rsidRDefault="00000000" w:rsidP="00575814">
            <w:pPr>
              <w:pStyle w:val="TableParagraph"/>
              <w:ind w:left="0" w:right="33"/>
              <w:jc w:val="both"/>
            </w:pPr>
            <w:r w:rsidRPr="005519E6">
              <w:rPr>
                <w:spacing w:val="-2"/>
              </w:rPr>
              <w:t>0.816</w:t>
            </w:r>
          </w:p>
        </w:tc>
      </w:tr>
      <w:tr w:rsidR="0022089D" w:rsidRPr="005519E6" w14:paraId="3F58C8B6" w14:textId="77777777" w:rsidTr="00023F10">
        <w:trPr>
          <w:trHeight w:val="90"/>
          <w:jc w:val="center"/>
        </w:trPr>
        <w:tc>
          <w:tcPr>
            <w:tcW w:w="4025" w:type="dxa"/>
          </w:tcPr>
          <w:p w14:paraId="2F2C58F4" w14:textId="77777777" w:rsidR="0022089D" w:rsidRPr="005519E6" w:rsidRDefault="00000000" w:rsidP="00575814">
            <w:pPr>
              <w:pStyle w:val="TableParagraph"/>
              <w:ind w:left="0" w:right="33"/>
              <w:jc w:val="both"/>
            </w:pPr>
            <w:r w:rsidRPr="005519E6">
              <w:t>Statistical</w:t>
            </w:r>
            <w:r w:rsidRPr="005519E6">
              <w:rPr>
                <w:spacing w:val="-1"/>
              </w:rPr>
              <w:t xml:space="preserve"> </w:t>
            </w:r>
            <w:r w:rsidRPr="005519E6">
              <w:rPr>
                <w:spacing w:val="-2"/>
              </w:rPr>
              <w:t>Decision</w:t>
            </w:r>
          </w:p>
        </w:tc>
        <w:tc>
          <w:tcPr>
            <w:tcW w:w="5394" w:type="dxa"/>
          </w:tcPr>
          <w:p w14:paraId="535D5A29" w14:textId="77777777" w:rsidR="0022089D" w:rsidRPr="005519E6" w:rsidRDefault="00000000" w:rsidP="00575814">
            <w:pPr>
              <w:pStyle w:val="TableParagraph"/>
              <w:ind w:left="0" w:right="33"/>
              <w:jc w:val="both"/>
            </w:pPr>
            <w:r w:rsidRPr="005519E6">
              <w:t>Fail</w:t>
            </w:r>
            <w:r w:rsidRPr="005519E6">
              <w:rPr>
                <w:spacing w:val="-1"/>
              </w:rPr>
              <w:t xml:space="preserve"> </w:t>
            </w:r>
            <w:r w:rsidRPr="005519E6">
              <w:t>to</w:t>
            </w:r>
            <w:r w:rsidRPr="005519E6">
              <w:rPr>
                <w:spacing w:val="-1"/>
              </w:rPr>
              <w:t xml:space="preserve"> </w:t>
            </w:r>
            <w:r w:rsidRPr="005519E6">
              <w:t>Reject</w:t>
            </w:r>
            <w:r w:rsidRPr="005519E6">
              <w:rPr>
                <w:spacing w:val="-1"/>
              </w:rPr>
              <w:t xml:space="preserve"> </w:t>
            </w:r>
            <w:r w:rsidRPr="005519E6">
              <w:t>H₀ –</w:t>
            </w:r>
            <w:r w:rsidRPr="005519E6">
              <w:rPr>
                <w:spacing w:val="-1"/>
              </w:rPr>
              <w:t xml:space="preserve"> </w:t>
            </w:r>
            <w:r w:rsidRPr="005519E6">
              <w:t>H₁</w:t>
            </w:r>
            <w:r w:rsidRPr="005519E6">
              <w:rPr>
                <w:spacing w:val="-1"/>
              </w:rPr>
              <w:t xml:space="preserve"> </w:t>
            </w:r>
            <w:r w:rsidRPr="005519E6">
              <w:t xml:space="preserve">Not </w:t>
            </w:r>
            <w:r w:rsidRPr="005519E6">
              <w:rPr>
                <w:spacing w:val="-2"/>
              </w:rPr>
              <w:t>Supported</w:t>
            </w:r>
          </w:p>
        </w:tc>
      </w:tr>
      <w:tr w:rsidR="0022089D" w:rsidRPr="005519E6" w14:paraId="65657242" w14:textId="77777777" w:rsidTr="00023F10">
        <w:trPr>
          <w:trHeight w:val="90"/>
          <w:jc w:val="center"/>
        </w:trPr>
        <w:tc>
          <w:tcPr>
            <w:tcW w:w="4025" w:type="dxa"/>
          </w:tcPr>
          <w:p w14:paraId="4C18C496" w14:textId="77777777" w:rsidR="0022089D" w:rsidRPr="005519E6" w:rsidRDefault="00000000" w:rsidP="00575814">
            <w:pPr>
              <w:pStyle w:val="TableParagraph"/>
              <w:ind w:left="0" w:right="33"/>
              <w:jc w:val="both"/>
            </w:pPr>
            <w:r w:rsidRPr="005519E6">
              <w:rPr>
                <w:spacing w:val="-2"/>
              </w:rPr>
              <w:t>Interpretation</w:t>
            </w:r>
          </w:p>
        </w:tc>
        <w:tc>
          <w:tcPr>
            <w:tcW w:w="5394" w:type="dxa"/>
          </w:tcPr>
          <w:p w14:paraId="6D3A797E" w14:textId="77777777" w:rsidR="0022089D" w:rsidRPr="005519E6" w:rsidRDefault="00000000" w:rsidP="00575814">
            <w:pPr>
              <w:pStyle w:val="TableParagraph"/>
              <w:ind w:left="0" w:right="33"/>
              <w:jc w:val="both"/>
            </w:pPr>
            <w:r w:rsidRPr="005519E6">
              <w:t>No</w:t>
            </w:r>
            <w:r w:rsidRPr="005519E6">
              <w:rPr>
                <w:spacing w:val="-3"/>
              </w:rPr>
              <w:t xml:space="preserve"> </w:t>
            </w:r>
            <w:r w:rsidRPr="005519E6">
              <w:t>significant</w:t>
            </w:r>
            <w:r w:rsidRPr="005519E6">
              <w:rPr>
                <w:spacing w:val="-3"/>
              </w:rPr>
              <w:t xml:space="preserve"> </w:t>
            </w:r>
            <w:r w:rsidRPr="005519E6">
              <w:t>relationship</w:t>
            </w:r>
            <w:r w:rsidRPr="005519E6">
              <w:rPr>
                <w:spacing w:val="-3"/>
              </w:rPr>
              <w:t xml:space="preserve"> </w:t>
            </w:r>
            <w:r w:rsidRPr="005519E6">
              <w:t>between</w:t>
            </w:r>
            <w:r w:rsidRPr="005519E6">
              <w:rPr>
                <w:spacing w:val="-2"/>
              </w:rPr>
              <w:t xml:space="preserve"> </w:t>
            </w:r>
            <w:r w:rsidRPr="005519E6">
              <w:t>cultural</w:t>
            </w:r>
            <w:r w:rsidRPr="005519E6">
              <w:rPr>
                <w:spacing w:val="-2"/>
              </w:rPr>
              <w:t xml:space="preserve"> </w:t>
            </w:r>
            <w:r w:rsidRPr="005519E6">
              <w:rPr>
                <w:spacing w:val="-4"/>
              </w:rPr>
              <w:t>eco-</w:t>
            </w:r>
          </w:p>
          <w:p w14:paraId="7753D027" w14:textId="77777777" w:rsidR="0022089D" w:rsidRPr="005519E6" w:rsidRDefault="00000000" w:rsidP="00575814">
            <w:pPr>
              <w:pStyle w:val="TableParagraph"/>
              <w:ind w:left="0" w:right="33"/>
              <w:jc w:val="both"/>
            </w:pPr>
            <w:r w:rsidRPr="005519E6">
              <w:t>alignment</w:t>
            </w:r>
            <w:r w:rsidRPr="005519E6">
              <w:rPr>
                <w:spacing w:val="-2"/>
              </w:rPr>
              <w:t xml:space="preserve"> </w:t>
            </w:r>
            <w:r w:rsidRPr="005519E6">
              <w:t>and</w:t>
            </w:r>
            <w:r w:rsidRPr="005519E6">
              <w:rPr>
                <w:spacing w:val="-2"/>
              </w:rPr>
              <w:t xml:space="preserve"> </w:t>
            </w:r>
            <w:r w:rsidRPr="005519E6">
              <w:t>consumer</w:t>
            </w:r>
            <w:r w:rsidRPr="005519E6">
              <w:rPr>
                <w:spacing w:val="-1"/>
              </w:rPr>
              <w:t xml:space="preserve"> </w:t>
            </w:r>
            <w:r w:rsidRPr="005519E6">
              <w:t>green</w:t>
            </w:r>
            <w:r w:rsidRPr="005519E6">
              <w:rPr>
                <w:spacing w:val="-1"/>
              </w:rPr>
              <w:t xml:space="preserve"> </w:t>
            </w:r>
            <w:r w:rsidRPr="005519E6">
              <w:rPr>
                <w:spacing w:val="-2"/>
              </w:rPr>
              <w:t>knowledge</w:t>
            </w:r>
          </w:p>
        </w:tc>
      </w:tr>
    </w:tbl>
    <w:p w14:paraId="1B7915B7" w14:textId="77777777" w:rsidR="00023F10" w:rsidRPr="005519E6" w:rsidRDefault="00023F10" w:rsidP="00575814">
      <w:pPr>
        <w:pStyle w:val="BodyText"/>
        <w:ind w:right="33"/>
        <w:jc w:val="both"/>
        <w:rPr>
          <w:sz w:val="20"/>
          <w:szCs w:val="20"/>
        </w:rPr>
      </w:pPr>
    </w:p>
    <w:p w14:paraId="7FDD452F" w14:textId="7F7736AA" w:rsidR="0022089D" w:rsidRPr="005519E6" w:rsidRDefault="00000000" w:rsidP="00575814">
      <w:pPr>
        <w:pStyle w:val="BodyText"/>
        <w:ind w:right="33"/>
        <w:jc w:val="both"/>
        <w:rPr>
          <w:sz w:val="20"/>
          <w:szCs w:val="20"/>
        </w:rPr>
      </w:pPr>
      <w:r w:rsidRPr="005519E6">
        <w:rPr>
          <w:sz w:val="20"/>
          <w:szCs w:val="20"/>
        </w:rPr>
        <w:t>The</w:t>
      </w:r>
      <w:r w:rsidRPr="005519E6">
        <w:rPr>
          <w:spacing w:val="-12"/>
          <w:sz w:val="20"/>
          <w:szCs w:val="20"/>
        </w:rPr>
        <w:t xml:space="preserve"> </w:t>
      </w:r>
      <w:r w:rsidRPr="005519E6">
        <w:rPr>
          <w:sz w:val="20"/>
          <w:szCs w:val="20"/>
        </w:rPr>
        <w:t>Pearson</w:t>
      </w:r>
      <w:r w:rsidRPr="005519E6">
        <w:rPr>
          <w:spacing w:val="-11"/>
          <w:sz w:val="20"/>
          <w:szCs w:val="20"/>
        </w:rPr>
        <w:t xml:space="preserve"> </w:t>
      </w:r>
      <w:r w:rsidRPr="005519E6">
        <w:rPr>
          <w:sz w:val="20"/>
          <w:szCs w:val="20"/>
        </w:rPr>
        <w:t>correlation</w:t>
      </w:r>
      <w:r w:rsidRPr="005519E6">
        <w:rPr>
          <w:spacing w:val="-10"/>
          <w:sz w:val="20"/>
          <w:szCs w:val="20"/>
        </w:rPr>
        <w:t xml:space="preserve"> </w:t>
      </w:r>
      <w:r w:rsidRPr="005519E6">
        <w:rPr>
          <w:sz w:val="20"/>
          <w:szCs w:val="20"/>
        </w:rPr>
        <w:t>between</w:t>
      </w:r>
      <w:r w:rsidRPr="005519E6">
        <w:rPr>
          <w:spacing w:val="-9"/>
          <w:sz w:val="20"/>
          <w:szCs w:val="20"/>
        </w:rPr>
        <w:t xml:space="preserve"> </w:t>
      </w:r>
      <w:r w:rsidRPr="005519E6">
        <w:rPr>
          <w:sz w:val="20"/>
          <w:szCs w:val="20"/>
        </w:rPr>
        <w:t>Cultural</w:t>
      </w:r>
      <w:r w:rsidRPr="005519E6">
        <w:rPr>
          <w:spacing w:val="-10"/>
          <w:sz w:val="20"/>
          <w:szCs w:val="20"/>
        </w:rPr>
        <w:t xml:space="preserve"> </w:t>
      </w:r>
      <w:r w:rsidRPr="005519E6">
        <w:rPr>
          <w:sz w:val="20"/>
          <w:szCs w:val="20"/>
        </w:rPr>
        <w:t>Eco-Alignment</w:t>
      </w:r>
      <w:r w:rsidRPr="005519E6">
        <w:rPr>
          <w:spacing w:val="-10"/>
          <w:sz w:val="20"/>
          <w:szCs w:val="20"/>
        </w:rPr>
        <w:t xml:space="preserve"> </w:t>
      </w:r>
      <w:r w:rsidRPr="005519E6">
        <w:rPr>
          <w:sz w:val="20"/>
          <w:szCs w:val="20"/>
        </w:rPr>
        <w:t>and</w:t>
      </w:r>
      <w:r w:rsidRPr="005519E6">
        <w:rPr>
          <w:spacing w:val="-11"/>
          <w:sz w:val="20"/>
          <w:szCs w:val="20"/>
        </w:rPr>
        <w:t xml:space="preserve"> </w:t>
      </w:r>
      <w:r w:rsidRPr="005519E6">
        <w:rPr>
          <w:sz w:val="20"/>
          <w:szCs w:val="20"/>
        </w:rPr>
        <w:t>Green</w:t>
      </w:r>
      <w:r w:rsidRPr="005519E6">
        <w:rPr>
          <w:spacing w:val="-9"/>
          <w:sz w:val="20"/>
          <w:szCs w:val="20"/>
        </w:rPr>
        <w:t xml:space="preserve"> </w:t>
      </w:r>
      <w:r w:rsidRPr="005519E6">
        <w:rPr>
          <w:sz w:val="20"/>
          <w:szCs w:val="20"/>
        </w:rPr>
        <w:t>Knowledge</w:t>
      </w:r>
      <w:r w:rsidRPr="005519E6">
        <w:rPr>
          <w:spacing w:val="-12"/>
          <w:sz w:val="20"/>
          <w:szCs w:val="20"/>
        </w:rPr>
        <w:t xml:space="preserve"> </w:t>
      </w:r>
      <w:r w:rsidRPr="005519E6">
        <w:rPr>
          <w:sz w:val="20"/>
          <w:szCs w:val="20"/>
        </w:rPr>
        <w:t>Level shows</w:t>
      </w:r>
      <w:r w:rsidRPr="005519E6">
        <w:rPr>
          <w:spacing w:val="-15"/>
          <w:sz w:val="20"/>
          <w:szCs w:val="20"/>
        </w:rPr>
        <w:t xml:space="preserve"> </w:t>
      </w:r>
      <w:r w:rsidRPr="005519E6">
        <w:rPr>
          <w:sz w:val="20"/>
          <w:szCs w:val="20"/>
        </w:rPr>
        <w:t>no</w:t>
      </w:r>
      <w:r w:rsidRPr="005519E6">
        <w:rPr>
          <w:spacing w:val="-12"/>
          <w:sz w:val="20"/>
          <w:szCs w:val="20"/>
        </w:rPr>
        <w:t xml:space="preserve"> </w:t>
      </w:r>
      <w:r w:rsidRPr="005519E6">
        <w:rPr>
          <w:sz w:val="20"/>
          <w:szCs w:val="20"/>
        </w:rPr>
        <w:t>statistical</w:t>
      </w:r>
      <w:r w:rsidRPr="005519E6">
        <w:rPr>
          <w:spacing w:val="-9"/>
          <w:sz w:val="20"/>
          <w:szCs w:val="20"/>
        </w:rPr>
        <w:t xml:space="preserve"> </w:t>
      </w:r>
      <w:r w:rsidRPr="005519E6">
        <w:rPr>
          <w:sz w:val="20"/>
          <w:szCs w:val="20"/>
        </w:rPr>
        <w:t>relationship</w:t>
      </w:r>
      <w:r w:rsidRPr="005519E6">
        <w:rPr>
          <w:spacing w:val="-9"/>
          <w:sz w:val="20"/>
          <w:szCs w:val="20"/>
        </w:rPr>
        <w:t xml:space="preserve"> </w:t>
      </w:r>
      <w:r w:rsidRPr="005519E6">
        <w:rPr>
          <w:sz w:val="20"/>
          <w:szCs w:val="20"/>
        </w:rPr>
        <w:t>between</w:t>
      </w:r>
      <w:r w:rsidRPr="005519E6">
        <w:rPr>
          <w:spacing w:val="-10"/>
          <w:sz w:val="20"/>
          <w:szCs w:val="20"/>
        </w:rPr>
        <w:t xml:space="preserve"> </w:t>
      </w:r>
      <w:r w:rsidRPr="005519E6">
        <w:rPr>
          <w:sz w:val="20"/>
          <w:szCs w:val="20"/>
        </w:rPr>
        <w:t>these</w:t>
      </w:r>
      <w:r w:rsidRPr="005519E6">
        <w:rPr>
          <w:spacing w:val="-11"/>
          <w:sz w:val="20"/>
          <w:szCs w:val="20"/>
        </w:rPr>
        <w:t xml:space="preserve"> </w:t>
      </w:r>
      <w:r w:rsidRPr="005519E6">
        <w:rPr>
          <w:sz w:val="20"/>
          <w:szCs w:val="20"/>
        </w:rPr>
        <w:t>two</w:t>
      </w:r>
      <w:r w:rsidRPr="005519E6">
        <w:rPr>
          <w:spacing w:val="-8"/>
          <w:sz w:val="20"/>
          <w:szCs w:val="20"/>
        </w:rPr>
        <w:t xml:space="preserve"> </w:t>
      </w:r>
      <w:r w:rsidRPr="005519E6">
        <w:rPr>
          <w:sz w:val="20"/>
          <w:szCs w:val="20"/>
        </w:rPr>
        <w:t>variables</w:t>
      </w:r>
      <w:r w:rsidRPr="005519E6">
        <w:rPr>
          <w:spacing w:val="-10"/>
          <w:sz w:val="20"/>
          <w:szCs w:val="20"/>
        </w:rPr>
        <w:t xml:space="preserve"> </w:t>
      </w:r>
      <w:r w:rsidRPr="005519E6">
        <w:rPr>
          <w:sz w:val="20"/>
          <w:szCs w:val="20"/>
        </w:rPr>
        <w:t>(r</w:t>
      </w:r>
      <w:r w:rsidRPr="005519E6">
        <w:rPr>
          <w:spacing w:val="-9"/>
          <w:sz w:val="20"/>
          <w:szCs w:val="20"/>
        </w:rPr>
        <w:t xml:space="preserve"> </w:t>
      </w:r>
      <w:r w:rsidRPr="005519E6">
        <w:rPr>
          <w:sz w:val="20"/>
          <w:szCs w:val="20"/>
        </w:rPr>
        <w:t>=</w:t>
      </w:r>
      <w:r w:rsidRPr="005519E6">
        <w:rPr>
          <w:spacing w:val="-11"/>
          <w:sz w:val="20"/>
          <w:szCs w:val="20"/>
        </w:rPr>
        <w:t xml:space="preserve"> </w:t>
      </w:r>
      <w:r w:rsidRPr="005519E6">
        <w:rPr>
          <w:sz w:val="20"/>
          <w:szCs w:val="20"/>
        </w:rPr>
        <w:t>0.007,</w:t>
      </w:r>
      <w:r w:rsidRPr="005519E6">
        <w:rPr>
          <w:spacing w:val="-10"/>
          <w:sz w:val="20"/>
          <w:szCs w:val="20"/>
        </w:rPr>
        <w:t xml:space="preserve"> </w:t>
      </w:r>
      <w:r w:rsidRPr="005519E6">
        <w:rPr>
          <w:sz w:val="20"/>
          <w:szCs w:val="20"/>
        </w:rPr>
        <w:t>p</w:t>
      </w:r>
      <w:r w:rsidRPr="005519E6">
        <w:rPr>
          <w:spacing w:val="-10"/>
          <w:sz w:val="20"/>
          <w:szCs w:val="20"/>
        </w:rPr>
        <w:t xml:space="preserve"> </w:t>
      </w:r>
      <w:r w:rsidRPr="005519E6">
        <w:rPr>
          <w:sz w:val="20"/>
          <w:szCs w:val="20"/>
        </w:rPr>
        <w:t>=</w:t>
      </w:r>
      <w:r w:rsidRPr="005519E6">
        <w:rPr>
          <w:spacing w:val="-8"/>
          <w:sz w:val="20"/>
          <w:szCs w:val="20"/>
        </w:rPr>
        <w:t xml:space="preserve"> </w:t>
      </w:r>
      <w:r w:rsidRPr="005519E6">
        <w:rPr>
          <w:sz w:val="20"/>
          <w:szCs w:val="20"/>
        </w:rPr>
        <w:t>0.816).</w:t>
      </w:r>
      <w:r w:rsidRPr="005519E6">
        <w:rPr>
          <w:spacing w:val="-15"/>
          <w:sz w:val="20"/>
          <w:szCs w:val="20"/>
        </w:rPr>
        <w:t xml:space="preserve"> </w:t>
      </w:r>
      <w:r w:rsidRPr="005519E6">
        <w:rPr>
          <w:sz w:val="20"/>
          <w:szCs w:val="20"/>
        </w:rPr>
        <w:t>As</w:t>
      </w:r>
      <w:r w:rsidRPr="005519E6">
        <w:rPr>
          <w:spacing w:val="-10"/>
          <w:sz w:val="20"/>
          <w:szCs w:val="20"/>
        </w:rPr>
        <w:t xml:space="preserve"> </w:t>
      </w:r>
      <w:r w:rsidRPr="005519E6">
        <w:rPr>
          <w:sz w:val="20"/>
          <w:szCs w:val="20"/>
        </w:rPr>
        <w:t>a</w:t>
      </w:r>
      <w:r w:rsidRPr="005519E6">
        <w:rPr>
          <w:spacing w:val="-11"/>
          <w:sz w:val="20"/>
          <w:szCs w:val="20"/>
        </w:rPr>
        <w:t xml:space="preserve"> </w:t>
      </w:r>
      <w:r w:rsidRPr="005519E6">
        <w:rPr>
          <w:sz w:val="20"/>
          <w:szCs w:val="20"/>
        </w:rPr>
        <w:t>result, Hypothesis</w:t>
      </w:r>
      <w:r w:rsidRPr="005519E6">
        <w:rPr>
          <w:spacing w:val="-11"/>
          <w:sz w:val="20"/>
          <w:szCs w:val="20"/>
        </w:rPr>
        <w:t xml:space="preserve"> </w:t>
      </w:r>
      <w:r w:rsidRPr="005519E6">
        <w:rPr>
          <w:sz w:val="20"/>
          <w:szCs w:val="20"/>
        </w:rPr>
        <w:t>1</w:t>
      </w:r>
      <w:r w:rsidRPr="005519E6">
        <w:rPr>
          <w:spacing w:val="-12"/>
          <w:sz w:val="20"/>
          <w:szCs w:val="20"/>
        </w:rPr>
        <w:t xml:space="preserve"> </w:t>
      </w:r>
      <w:r w:rsidRPr="005519E6">
        <w:rPr>
          <w:sz w:val="20"/>
          <w:szCs w:val="20"/>
        </w:rPr>
        <w:t>does</w:t>
      </w:r>
      <w:r w:rsidRPr="005519E6">
        <w:rPr>
          <w:spacing w:val="-12"/>
          <w:sz w:val="20"/>
          <w:szCs w:val="20"/>
        </w:rPr>
        <w:t xml:space="preserve"> </w:t>
      </w:r>
      <w:r w:rsidRPr="005519E6">
        <w:rPr>
          <w:sz w:val="20"/>
          <w:szCs w:val="20"/>
        </w:rPr>
        <w:t>not</w:t>
      </w:r>
      <w:r w:rsidRPr="005519E6">
        <w:rPr>
          <w:spacing w:val="-9"/>
          <w:sz w:val="20"/>
          <w:szCs w:val="20"/>
        </w:rPr>
        <w:t xml:space="preserve"> </w:t>
      </w:r>
      <w:r w:rsidRPr="005519E6">
        <w:rPr>
          <w:sz w:val="20"/>
          <w:szCs w:val="20"/>
        </w:rPr>
        <w:t>receive</w:t>
      </w:r>
      <w:r w:rsidRPr="005519E6">
        <w:rPr>
          <w:spacing w:val="-13"/>
          <w:sz w:val="20"/>
          <w:szCs w:val="20"/>
        </w:rPr>
        <w:t xml:space="preserve"> </w:t>
      </w:r>
      <w:r w:rsidRPr="005519E6">
        <w:rPr>
          <w:sz w:val="20"/>
          <w:szCs w:val="20"/>
        </w:rPr>
        <w:t>support.</w:t>
      </w:r>
      <w:r w:rsidRPr="005519E6">
        <w:rPr>
          <w:spacing w:val="-14"/>
          <w:sz w:val="20"/>
          <w:szCs w:val="20"/>
        </w:rPr>
        <w:t xml:space="preserve"> </w:t>
      </w:r>
      <w:r w:rsidRPr="005519E6">
        <w:rPr>
          <w:sz w:val="20"/>
          <w:szCs w:val="20"/>
        </w:rPr>
        <w:t>The</w:t>
      </w:r>
      <w:r w:rsidRPr="005519E6">
        <w:rPr>
          <w:spacing w:val="-11"/>
          <w:sz w:val="20"/>
          <w:szCs w:val="20"/>
        </w:rPr>
        <w:t xml:space="preserve"> </w:t>
      </w:r>
      <w:r w:rsidRPr="005519E6">
        <w:rPr>
          <w:sz w:val="20"/>
          <w:szCs w:val="20"/>
        </w:rPr>
        <w:t>research</w:t>
      </w:r>
      <w:r w:rsidRPr="005519E6">
        <w:rPr>
          <w:spacing w:val="-12"/>
          <w:sz w:val="20"/>
          <w:szCs w:val="20"/>
        </w:rPr>
        <w:t xml:space="preserve"> </w:t>
      </w:r>
      <w:r w:rsidRPr="005519E6">
        <w:rPr>
          <w:sz w:val="20"/>
          <w:szCs w:val="20"/>
        </w:rPr>
        <w:t>shows</w:t>
      </w:r>
      <w:r w:rsidRPr="005519E6">
        <w:rPr>
          <w:spacing w:val="-12"/>
          <w:sz w:val="20"/>
          <w:szCs w:val="20"/>
        </w:rPr>
        <w:t xml:space="preserve"> </w:t>
      </w:r>
      <w:r w:rsidRPr="005519E6">
        <w:rPr>
          <w:sz w:val="20"/>
          <w:szCs w:val="20"/>
        </w:rPr>
        <w:t>that</w:t>
      </w:r>
      <w:r w:rsidRPr="005519E6">
        <w:rPr>
          <w:spacing w:val="-12"/>
          <w:sz w:val="20"/>
          <w:szCs w:val="20"/>
        </w:rPr>
        <w:t xml:space="preserve"> </w:t>
      </w:r>
      <w:r w:rsidRPr="005519E6">
        <w:rPr>
          <w:sz w:val="20"/>
          <w:szCs w:val="20"/>
        </w:rPr>
        <w:t>green</w:t>
      </w:r>
      <w:r w:rsidRPr="005519E6">
        <w:rPr>
          <w:spacing w:val="-12"/>
          <w:sz w:val="20"/>
          <w:szCs w:val="20"/>
        </w:rPr>
        <w:t xml:space="preserve"> </w:t>
      </w:r>
      <w:r w:rsidRPr="005519E6">
        <w:rPr>
          <w:sz w:val="20"/>
          <w:szCs w:val="20"/>
        </w:rPr>
        <w:t>marketing</w:t>
      </w:r>
      <w:r w:rsidRPr="005519E6">
        <w:rPr>
          <w:spacing w:val="-12"/>
          <w:sz w:val="20"/>
          <w:szCs w:val="20"/>
        </w:rPr>
        <w:t xml:space="preserve"> </w:t>
      </w:r>
      <w:r w:rsidRPr="005519E6">
        <w:rPr>
          <w:sz w:val="20"/>
          <w:szCs w:val="20"/>
        </w:rPr>
        <w:t>exposure</w:t>
      </w:r>
      <w:r w:rsidRPr="005519E6">
        <w:rPr>
          <w:spacing w:val="-13"/>
          <w:sz w:val="20"/>
          <w:szCs w:val="20"/>
        </w:rPr>
        <w:t xml:space="preserve"> </w:t>
      </w:r>
      <w:r w:rsidRPr="005519E6">
        <w:rPr>
          <w:sz w:val="20"/>
          <w:szCs w:val="20"/>
        </w:rPr>
        <w:t xml:space="preserve">does not lead to higher consumer knowledge of eco-friendly products which people expected to </w:t>
      </w:r>
      <w:r w:rsidRPr="005519E6">
        <w:rPr>
          <w:spacing w:val="-2"/>
          <w:sz w:val="20"/>
          <w:szCs w:val="20"/>
        </w:rPr>
        <w:t>happen.</w:t>
      </w:r>
    </w:p>
    <w:p w14:paraId="66B41BE6" w14:textId="77777777" w:rsidR="0022089D" w:rsidRPr="005519E6" w:rsidRDefault="00000000" w:rsidP="00575814">
      <w:pPr>
        <w:pStyle w:val="BodyText"/>
        <w:ind w:right="33"/>
        <w:jc w:val="both"/>
        <w:rPr>
          <w:sz w:val="20"/>
          <w:szCs w:val="20"/>
        </w:rPr>
      </w:pPr>
      <w:r w:rsidRPr="005519E6">
        <w:rPr>
          <w:sz w:val="20"/>
          <w:szCs w:val="20"/>
        </w:rPr>
        <w:t>The outcome possesses both theoretical value and practical significance.</w:t>
      </w:r>
      <w:r w:rsidRPr="005519E6">
        <w:rPr>
          <w:spacing w:val="-2"/>
          <w:sz w:val="20"/>
          <w:szCs w:val="20"/>
        </w:rPr>
        <w:t xml:space="preserve"> </w:t>
      </w:r>
      <w:r w:rsidRPr="005519E6">
        <w:rPr>
          <w:sz w:val="20"/>
          <w:szCs w:val="20"/>
        </w:rPr>
        <w:t xml:space="preserve">The research demonstrates that HUL's green marketing communications generate emotional response in customers after they achieve cultural connection but fail to </w:t>
      </w:r>
      <w:r w:rsidRPr="005519E6">
        <w:rPr>
          <w:sz w:val="20"/>
          <w:szCs w:val="20"/>
        </w:rPr>
        <w:lastRenderedPageBreak/>
        <w:t>function as effective tools for environmental education. HUL's green marketing campaigns allow consumers to develop positive</w:t>
      </w:r>
      <w:r w:rsidRPr="005519E6">
        <w:rPr>
          <w:spacing w:val="7"/>
          <w:sz w:val="20"/>
          <w:szCs w:val="20"/>
        </w:rPr>
        <w:t xml:space="preserve"> </w:t>
      </w:r>
      <w:r w:rsidRPr="005519E6">
        <w:rPr>
          <w:sz w:val="20"/>
          <w:szCs w:val="20"/>
        </w:rPr>
        <w:t>brand</w:t>
      </w:r>
      <w:r w:rsidRPr="005519E6">
        <w:rPr>
          <w:spacing w:val="9"/>
          <w:sz w:val="20"/>
          <w:szCs w:val="20"/>
        </w:rPr>
        <w:t xml:space="preserve"> </w:t>
      </w:r>
      <w:r w:rsidRPr="005519E6">
        <w:rPr>
          <w:sz w:val="20"/>
          <w:szCs w:val="20"/>
        </w:rPr>
        <w:t>perceptions</w:t>
      </w:r>
      <w:r w:rsidRPr="005519E6">
        <w:rPr>
          <w:spacing w:val="9"/>
          <w:sz w:val="20"/>
          <w:szCs w:val="20"/>
        </w:rPr>
        <w:t xml:space="preserve"> </w:t>
      </w:r>
      <w:r w:rsidRPr="005519E6">
        <w:rPr>
          <w:sz w:val="20"/>
          <w:szCs w:val="20"/>
        </w:rPr>
        <w:t>about</w:t>
      </w:r>
      <w:r w:rsidRPr="005519E6">
        <w:rPr>
          <w:spacing w:val="10"/>
          <w:sz w:val="20"/>
          <w:szCs w:val="20"/>
        </w:rPr>
        <w:t xml:space="preserve"> </w:t>
      </w:r>
      <w:r w:rsidRPr="005519E6">
        <w:rPr>
          <w:sz w:val="20"/>
          <w:szCs w:val="20"/>
        </w:rPr>
        <w:t>the</w:t>
      </w:r>
      <w:r w:rsidRPr="005519E6">
        <w:rPr>
          <w:spacing w:val="9"/>
          <w:sz w:val="20"/>
          <w:szCs w:val="20"/>
        </w:rPr>
        <w:t xml:space="preserve"> </w:t>
      </w:r>
      <w:r w:rsidRPr="005519E6">
        <w:rPr>
          <w:sz w:val="20"/>
          <w:szCs w:val="20"/>
        </w:rPr>
        <w:t>company's</w:t>
      </w:r>
      <w:r w:rsidRPr="005519E6">
        <w:rPr>
          <w:spacing w:val="9"/>
          <w:sz w:val="20"/>
          <w:szCs w:val="20"/>
        </w:rPr>
        <w:t xml:space="preserve"> </w:t>
      </w:r>
      <w:r w:rsidRPr="005519E6">
        <w:rPr>
          <w:sz w:val="20"/>
          <w:szCs w:val="20"/>
        </w:rPr>
        <w:t>environmental</w:t>
      </w:r>
      <w:r w:rsidRPr="005519E6">
        <w:rPr>
          <w:spacing w:val="9"/>
          <w:sz w:val="20"/>
          <w:szCs w:val="20"/>
        </w:rPr>
        <w:t xml:space="preserve"> </w:t>
      </w:r>
      <w:r w:rsidRPr="005519E6">
        <w:rPr>
          <w:sz w:val="20"/>
          <w:szCs w:val="20"/>
        </w:rPr>
        <w:t>practices</w:t>
      </w:r>
      <w:r w:rsidRPr="005519E6">
        <w:rPr>
          <w:spacing w:val="9"/>
          <w:sz w:val="20"/>
          <w:szCs w:val="20"/>
        </w:rPr>
        <w:t xml:space="preserve"> </w:t>
      </w:r>
      <w:r w:rsidRPr="005519E6">
        <w:rPr>
          <w:sz w:val="20"/>
          <w:szCs w:val="20"/>
        </w:rPr>
        <w:t>which</w:t>
      </w:r>
      <w:r w:rsidRPr="005519E6">
        <w:rPr>
          <w:spacing w:val="9"/>
          <w:sz w:val="20"/>
          <w:szCs w:val="20"/>
        </w:rPr>
        <w:t xml:space="preserve"> </w:t>
      </w:r>
      <w:r w:rsidRPr="005519E6">
        <w:rPr>
          <w:sz w:val="20"/>
          <w:szCs w:val="20"/>
        </w:rPr>
        <w:t>leads</w:t>
      </w:r>
      <w:r w:rsidRPr="005519E6">
        <w:rPr>
          <w:spacing w:val="9"/>
          <w:sz w:val="20"/>
          <w:szCs w:val="20"/>
        </w:rPr>
        <w:t xml:space="preserve"> </w:t>
      </w:r>
      <w:r w:rsidRPr="005519E6">
        <w:rPr>
          <w:sz w:val="20"/>
          <w:szCs w:val="20"/>
        </w:rPr>
        <w:t>them</w:t>
      </w:r>
      <w:r w:rsidRPr="005519E6">
        <w:rPr>
          <w:spacing w:val="9"/>
          <w:sz w:val="20"/>
          <w:szCs w:val="20"/>
        </w:rPr>
        <w:t xml:space="preserve"> </w:t>
      </w:r>
      <w:r w:rsidRPr="005519E6">
        <w:rPr>
          <w:spacing w:val="-5"/>
          <w:sz w:val="20"/>
          <w:szCs w:val="20"/>
        </w:rPr>
        <w:t>to</w:t>
      </w:r>
    </w:p>
    <w:p w14:paraId="269F4243" w14:textId="77777777" w:rsidR="0022089D" w:rsidRPr="005519E6" w:rsidRDefault="00000000" w:rsidP="00575814">
      <w:pPr>
        <w:pStyle w:val="BodyText"/>
        <w:ind w:right="33"/>
        <w:jc w:val="both"/>
        <w:rPr>
          <w:sz w:val="20"/>
          <w:szCs w:val="20"/>
        </w:rPr>
      </w:pPr>
      <w:r w:rsidRPr="005519E6">
        <w:rPr>
          <w:sz w:val="20"/>
          <w:szCs w:val="20"/>
        </w:rPr>
        <w:t>buy green products without gaining deeper knowledge about environmental issues and eco-friendly</w:t>
      </w:r>
      <w:r w:rsidRPr="005519E6">
        <w:rPr>
          <w:spacing w:val="-15"/>
          <w:sz w:val="20"/>
          <w:szCs w:val="20"/>
        </w:rPr>
        <w:t xml:space="preserve"> </w:t>
      </w:r>
      <w:r w:rsidRPr="005519E6">
        <w:rPr>
          <w:sz w:val="20"/>
          <w:szCs w:val="20"/>
        </w:rPr>
        <w:t>product</w:t>
      </w:r>
      <w:r w:rsidRPr="005519E6">
        <w:rPr>
          <w:spacing w:val="-15"/>
          <w:sz w:val="20"/>
          <w:szCs w:val="20"/>
        </w:rPr>
        <w:t xml:space="preserve"> </w:t>
      </w:r>
      <w:r w:rsidRPr="005519E6">
        <w:rPr>
          <w:sz w:val="20"/>
          <w:szCs w:val="20"/>
        </w:rPr>
        <w:t>characteristics.</w:t>
      </w:r>
      <w:r w:rsidRPr="005519E6">
        <w:rPr>
          <w:spacing w:val="-15"/>
          <w:sz w:val="20"/>
          <w:szCs w:val="20"/>
        </w:rPr>
        <w:t xml:space="preserve"> </w:t>
      </w:r>
      <w:r w:rsidRPr="005519E6">
        <w:rPr>
          <w:sz w:val="20"/>
          <w:szCs w:val="20"/>
        </w:rPr>
        <w:t>The</w:t>
      </w:r>
      <w:r w:rsidRPr="005519E6">
        <w:rPr>
          <w:spacing w:val="-15"/>
          <w:sz w:val="20"/>
          <w:szCs w:val="20"/>
        </w:rPr>
        <w:t xml:space="preserve"> </w:t>
      </w:r>
      <w:r w:rsidRPr="005519E6">
        <w:rPr>
          <w:sz w:val="20"/>
          <w:szCs w:val="20"/>
        </w:rPr>
        <w:t>research</w:t>
      </w:r>
      <w:r w:rsidRPr="005519E6">
        <w:rPr>
          <w:spacing w:val="-15"/>
          <w:sz w:val="20"/>
          <w:szCs w:val="20"/>
        </w:rPr>
        <w:t xml:space="preserve"> </w:t>
      </w:r>
      <w:r w:rsidRPr="005519E6">
        <w:rPr>
          <w:sz w:val="20"/>
          <w:szCs w:val="20"/>
        </w:rPr>
        <w:t>results</w:t>
      </w:r>
      <w:r w:rsidRPr="005519E6">
        <w:rPr>
          <w:spacing w:val="-12"/>
          <w:sz w:val="20"/>
          <w:szCs w:val="20"/>
        </w:rPr>
        <w:t xml:space="preserve"> </w:t>
      </w:r>
      <w:r w:rsidRPr="005519E6">
        <w:rPr>
          <w:sz w:val="20"/>
          <w:szCs w:val="20"/>
        </w:rPr>
        <w:t>support</w:t>
      </w:r>
      <w:r w:rsidRPr="005519E6">
        <w:rPr>
          <w:spacing w:val="-14"/>
          <w:sz w:val="20"/>
          <w:szCs w:val="20"/>
        </w:rPr>
        <w:t xml:space="preserve"> </w:t>
      </w:r>
      <w:r w:rsidRPr="005519E6">
        <w:rPr>
          <w:sz w:val="20"/>
          <w:szCs w:val="20"/>
        </w:rPr>
        <w:t>the</w:t>
      </w:r>
      <w:r w:rsidRPr="005519E6">
        <w:rPr>
          <w:spacing w:val="-15"/>
          <w:sz w:val="20"/>
          <w:szCs w:val="20"/>
        </w:rPr>
        <w:t xml:space="preserve"> </w:t>
      </w:r>
      <w:r w:rsidRPr="005519E6">
        <w:rPr>
          <w:sz w:val="20"/>
          <w:szCs w:val="20"/>
        </w:rPr>
        <w:t>Elaboration</w:t>
      </w:r>
      <w:r w:rsidRPr="005519E6">
        <w:rPr>
          <w:spacing w:val="-14"/>
          <w:sz w:val="20"/>
          <w:szCs w:val="20"/>
        </w:rPr>
        <w:t xml:space="preserve"> </w:t>
      </w:r>
      <w:r w:rsidRPr="005519E6">
        <w:rPr>
          <w:sz w:val="20"/>
          <w:szCs w:val="20"/>
        </w:rPr>
        <w:t>Likelihood</w:t>
      </w:r>
      <w:r w:rsidRPr="005519E6">
        <w:rPr>
          <w:spacing w:val="-14"/>
          <w:sz w:val="20"/>
          <w:szCs w:val="20"/>
        </w:rPr>
        <w:t xml:space="preserve"> </w:t>
      </w:r>
      <w:r w:rsidRPr="005519E6">
        <w:rPr>
          <w:sz w:val="20"/>
          <w:szCs w:val="20"/>
        </w:rPr>
        <w:t>Model which shows that green marketing functions through emotional learning methods instead of educational content delivery for knowledge development.</w:t>
      </w:r>
    </w:p>
    <w:p w14:paraId="46BDD9E8" w14:textId="77777777" w:rsidR="0022089D" w:rsidRPr="005519E6" w:rsidRDefault="00000000" w:rsidP="00575814">
      <w:pPr>
        <w:ind w:right="33"/>
        <w:jc w:val="both"/>
        <w:rPr>
          <w:rFonts w:ascii="Times New Roman" w:hAnsi="Times New Roman" w:cs="Times New Roman"/>
          <w:b/>
          <w:spacing w:val="-2"/>
        </w:rPr>
      </w:pPr>
      <w:r w:rsidRPr="005519E6">
        <w:rPr>
          <w:rFonts w:ascii="Times New Roman" w:hAnsi="Times New Roman" w:cs="Times New Roman"/>
          <w:b/>
        </w:rPr>
        <w:t>Fail</w:t>
      </w:r>
      <w:r w:rsidRPr="005519E6">
        <w:rPr>
          <w:rFonts w:ascii="Times New Roman" w:hAnsi="Times New Roman" w:cs="Times New Roman"/>
          <w:b/>
          <w:spacing w:val="-3"/>
        </w:rPr>
        <w:t xml:space="preserve"> </w:t>
      </w:r>
      <w:r w:rsidRPr="005519E6">
        <w:rPr>
          <w:rFonts w:ascii="Times New Roman" w:hAnsi="Times New Roman" w:cs="Times New Roman"/>
          <w:b/>
        </w:rPr>
        <w:t>to</w:t>
      </w:r>
      <w:r w:rsidRPr="005519E6">
        <w:rPr>
          <w:rFonts w:ascii="Times New Roman" w:hAnsi="Times New Roman" w:cs="Times New Roman"/>
          <w:b/>
          <w:spacing w:val="-2"/>
        </w:rPr>
        <w:t xml:space="preserve"> </w:t>
      </w:r>
      <w:r w:rsidRPr="005519E6">
        <w:rPr>
          <w:rFonts w:ascii="Times New Roman" w:hAnsi="Times New Roman" w:cs="Times New Roman"/>
          <w:b/>
        </w:rPr>
        <w:t>reject</w:t>
      </w:r>
      <w:r w:rsidRPr="005519E6">
        <w:rPr>
          <w:rFonts w:ascii="Times New Roman" w:hAnsi="Times New Roman" w:cs="Times New Roman"/>
          <w:b/>
          <w:spacing w:val="-4"/>
        </w:rPr>
        <w:t xml:space="preserve"> </w:t>
      </w:r>
      <w:r w:rsidRPr="005519E6">
        <w:rPr>
          <w:rFonts w:ascii="Times New Roman" w:hAnsi="Times New Roman" w:cs="Times New Roman"/>
          <w:b/>
        </w:rPr>
        <w:t>H₀</w:t>
      </w:r>
      <w:r w:rsidRPr="005519E6">
        <w:rPr>
          <w:rFonts w:ascii="Times New Roman" w:hAnsi="Times New Roman" w:cs="Times New Roman"/>
          <w:b/>
          <w:spacing w:val="-3"/>
        </w:rPr>
        <w:t xml:space="preserve"> </w:t>
      </w:r>
      <w:r w:rsidRPr="005519E6">
        <w:rPr>
          <w:rFonts w:ascii="Times New Roman" w:hAnsi="Times New Roman" w:cs="Times New Roman"/>
          <w:b/>
        </w:rPr>
        <w:t>—</w:t>
      </w:r>
      <w:r w:rsidRPr="005519E6">
        <w:rPr>
          <w:rFonts w:ascii="Times New Roman" w:hAnsi="Times New Roman" w:cs="Times New Roman"/>
          <w:b/>
          <w:spacing w:val="-2"/>
        </w:rPr>
        <w:t xml:space="preserve"> </w:t>
      </w:r>
      <w:r w:rsidRPr="005519E6">
        <w:rPr>
          <w:rFonts w:ascii="Times New Roman" w:hAnsi="Times New Roman" w:cs="Times New Roman"/>
          <w:b/>
        </w:rPr>
        <w:t>H1</w:t>
      </w:r>
      <w:r w:rsidRPr="005519E6">
        <w:rPr>
          <w:rFonts w:ascii="Times New Roman" w:hAnsi="Times New Roman" w:cs="Times New Roman"/>
          <w:b/>
          <w:spacing w:val="-2"/>
        </w:rPr>
        <w:t xml:space="preserve"> </w:t>
      </w:r>
      <w:r w:rsidRPr="005519E6">
        <w:rPr>
          <w:rFonts w:ascii="Times New Roman" w:hAnsi="Times New Roman" w:cs="Times New Roman"/>
          <w:b/>
        </w:rPr>
        <w:t>not</w:t>
      </w:r>
      <w:r w:rsidRPr="005519E6">
        <w:rPr>
          <w:rFonts w:ascii="Times New Roman" w:hAnsi="Times New Roman" w:cs="Times New Roman"/>
          <w:b/>
          <w:spacing w:val="-2"/>
        </w:rPr>
        <w:t xml:space="preserve"> supported. </w:t>
      </w:r>
      <w:r w:rsidRPr="005519E6">
        <w:rPr>
          <w:rFonts w:ascii="Times New Roman" w:hAnsi="Times New Roman" w:cs="Times New Roman"/>
          <w:b/>
        </w:rPr>
        <w:t>Green</w:t>
      </w:r>
      <w:r w:rsidRPr="005519E6">
        <w:rPr>
          <w:rFonts w:ascii="Times New Roman" w:hAnsi="Times New Roman" w:cs="Times New Roman"/>
          <w:b/>
          <w:spacing w:val="-11"/>
        </w:rPr>
        <w:t xml:space="preserve"> </w:t>
      </w:r>
      <w:r w:rsidRPr="005519E6">
        <w:rPr>
          <w:rFonts w:ascii="Times New Roman" w:hAnsi="Times New Roman" w:cs="Times New Roman"/>
          <w:b/>
        </w:rPr>
        <w:t>marketing</w:t>
      </w:r>
      <w:r w:rsidRPr="005519E6">
        <w:rPr>
          <w:rFonts w:ascii="Times New Roman" w:hAnsi="Times New Roman" w:cs="Times New Roman"/>
          <w:b/>
          <w:spacing w:val="-8"/>
        </w:rPr>
        <w:t xml:space="preserve"> </w:t>
      </w:r>
      <w:r w:rsidRPr="005519E6">
        <w:rPr>
          <w:rFonts w:ascii="Times New Roman" w:hAnsi="Times New Roman" w:cs="Times New Roman"/>
          <w:b/>
        </w:rPr>
        <w:t>initiatives</w:t>
      </w:r>
      <w:r w:rsidRPr="005519E6">
        <w:rPr>
          <w:rFonts w:ascii="Times New Roman" w:hAnsi="Times New Roman" w:cs="Times New Roman"/>
          <w:b/>
          <w:spacing w:val="-6"/>
        </w:rPr>
        <w:t xml:space="preserve"> </w:t>
      </w:r>
      <w:r w:rsidRPr="005519E6">
        <w:rPr>
          <w:rFonts w:ascii="Times New Roman" w:hAnsi="Times New Roman" w:cs="Times New Roman"/>
          <w:b/>
        </w:rPr>
        <w:t>do</w:t>
      </w:r>
      <w:r w:rsidRPr="005519E6">
        <w:rPr>
          <w:rFonts w:ascii="Times New Roman" w:hAnsi="Times New Roman" w:cs="Times New Roman"/>
          <w:b/>
          <w:spacing w:val="-6"/>
        </w:rPr>
        <w:t xml:space="preserve"> </w:t>
      </w:r>
      <w:r w:rsidRPr="005519E6">
        <w:rPr>
          <w:rFonts w:ascii="Times New Roman" w:hAnsi="Times New Roman" w:cs="Times New Roman"/>
          <w:b/>
        </w:rPr>
        <w:t>not</w:t>
      </w:r>
      <w:r w:rsidRPr="005519E6">
        <w:rPr>
          <w:rFonts w:ascii="Times New Roman" w:hAnsi="Times New Roman" w:cs="Times New Roman"/>
          <w:b/>
          <w:spacing w:val="-6"/>
        </w:rPr>
        <w:t xml:space="preserve"> </w:t>
      </w:r>
      <w:r w:rsidRPr="005519E6">
        <w:rPr>
          <w:rFonts w:ascii="Times New Roman" w:hAnsi="Times New Roman" w:cs="Times New Roman"/>
          <w:b/>
        </w:rPr>
        <w:t>significantly</w:t>
      </w:r>
      <w:r w:rsidRPr="005519E6">
        <w:rPr>
          <w:rFonts w:ascii="Times New Roman" w:hAnsi="Times New Roman" w:cs="Times New Roman"/>
          <w:b/>
          <w:spacing w:val="-6"/>
        </w:rPr>
        <w:t xml:space="preserve"> </w:t>
      </w:r>
      <w:r w:rsidRPr="005519E6">
        <w:rPr>
          <w:rFonts w:ascii="Times New Roman" w:hAnsi="Times New Roman" w:cs="Times New Roman"/>
          <w:b/>
        </w:rPr>
        <w:t>predict</w:t>
      </w:r>
      <w:r w:rsidRPr="005519E6">
        <w:rPr>
          <w:rFonts w:ascii="Times New Roman" w:hAnsi="Times New Roman" w:cs="Times New Roman"/>
          <w:b/>
          <w:spacing w:val="-7"/>
        </w:rPr>
        <w:t xml:space="preserve"> </w:t>
      </w:r>
      <w:r w:rsidRPr="005519E6">
        <w:rPr>
          <w:rFonts w:ascii="Times New Roman" w:hAnsi="Times New Roman" w:cs="Times New Roman"/>
          <w:b/>
        </w:rPr>
        <w:t>consumer</w:t>
      </w:r>
      <w:r w:rsidRPr="005519E6">
        <w:rPr>
          <w:rFonts w:ascii="Times New Roman" w:hAnsi="Times New Roman" w:cs="Times New Roman"/>
          <w:b/>
          <w:spacing w:val="-9"/>
        </w:rPr>
        <w:t xml:space="preserve"> </w:t>
      </w:r>
      <w:r w:rsidRPr="005519E6">
        <w:rPr>
          <w:rFonts w:ascii="Times New Roman" w:hAnsi="Times New Roman" w:cs="Times New Roman"/>
          <w:b/>
          <w:spacing w:val="-2"/>
        </w:rPr>
        <w:t>awareness</w:t>
      </w:r>
    </w:p>
    <w:p w14:paraId="283C4540" w14:textId="77777777" w:rsidR="00023F10" w:rsidRPr="005519E6" w:rsidRDefault="00023F10" w:rsidP="00575814">
      <w:pPr>
        <w:ind w:right="33"/>
        <w:jc w:val="both"/>
        <w:rPr>
          <w:rFonts w:ascii="Times New Roman" w:hAnsi="Times New Roman" w:cs="Times New Roman"/>
          <w:b/>
          <w:spacing w:val="-2"/>
        </w:rPr>
      </w:pPr>
    </w:p>
    <w:p w14:paraId="2C5BA0C7" w14:textId="77777777" w:rsidR="00023F10" w:rsidRPr="005519E6" w:rsidRDefault="00023F10" w:rsidP="00023F10">
      <w:pPr>
        <w:pStyle w:val="BodyText"/>
        <w:ind w:right="33"/>
        <w:jc w:val="center"/>
        <w:rPr>
          <w:sz w:val="20"/>
          <w:szCs w:val="20"/>
        </w:rPr>
      </w:pPr>
      <w:r w:rsidRPr="005519E6">
        <w:rPr>
          <w:b/>
          <w:noProof/>
          <w:sz w:val="20"/>
          <w:szCs w:val="20"/>
        </w:rPr>
        <w:drawing>
          <wp:inline distT="0" distB="0" distL="0" distR="0" wp14:anchorId="537F649A" wp14:editId="02BF66E3">
            <wp:extent cx="5749925" cy="1399540"/>
            <wp:effectExtent l="19050" t="19050" r="22225" b="10160"/>
            <wp:docPr id="23" name="Image 23"/>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49925" cy="1399540"/>
                    </a:xfrm>
                    <a:prstGeom prst="rect">
                      <a:avLst/>
                    </a:prstGeom>
                    <a:ln>
                      <a:solidFill>
                        <a:schemeClr val="tx1"/>
                      </a:solidFill>
                    </a:ln>
                  </pic:spPr>
                </pic:pic>
              </a:graphicData>
            </a:graphic>
          </wp:inline>
        </w:drawing>
      </w:r>
    </w:p>
    <w:p w14:paraId="7C5D83C0" w14:textId="06E8CF0C" w:rsidR="0022089D" w:rsidRPr="005519E6" w:rsidRDefault="00000000" w:rsidP="00023F10">
      <w:pPr>
        <w:pStyle w:val="BodyText"/>
        <w:ind w:right="33"/>
        <w:jc w:val="center"/>
        <w:rPr>
          <w:b/>
          <w:bCs/>
          <w:sz w:val="20"/>
          <w:szCs w:val="20"/>
        </w:rPr>
      </w:pPr>
      <w:r w:rsidRPr="005519E6">
        <w:rPr>
          <w:b/>
          <w:bCs/>
          <w:sz w:val="20"/>
          <w:szCs w:val="20"/>
        </w:rPr>
        <w:t>Fig. No:</w:t>
      </w:r>
      <w:r w:rsidRPr="005519E6">
        <w:rPr>
          <w:b/>
          <w:bCs/>
          <w:spacing w:val="1"/>
          <w:sz w:val="20"/>
          <w:szCs w:val="20"/>
        </w:rPr>
        <w:t xml:space="preserve"> 2</w:t>
      </w:r>
    </w:p>
    <w:p w14:paraId="2A94613A" w14:textId="42E7E728" w:rsidR="0022089D" w:rsidRPr="005519E6" w:rsidRDefault="0022089D" w:rsidP="00035EFC">
      <w:pPr>
        <w:pStyle w:val="BodyText"/>
        <w:ind w:right="33"/>
        <w:jc w:val="center"/>
        <w:rPr>
          <w:sz w:val="20"/>
          <w:szCs w:val="20"/>
        </w:rPr>
      </w:pPr>
    </w:p>
    <w:p w14:paraId="1962A6F2" w14:textId="77777777" w:rsidR="0022089D" w:rsidRPr="005519E6" w:rsidRDefault="00000000" w:rsidP="00575814">
      <w:pPr>
        <w:pStyle w:val="Heading4"/>
        <w:tabs>
          <w:tab w:val="left" w:pos="563"/>
        </w:tabs>
        <w:ind w:left="0" w:right="33" w:firstLine="0"/>
        <w:jc w:val="both"/>
        <w:rPr>
          <w:spacing w:val="-2"/>
          <w:sz w:val="20"/>
          <w:szCs w:val="20"/>
        </w:rPr>
      </w:pPr>
      <w:r w:rsidRPr="005519E6">
        <w:rPr>
          <w:sz w:val="20"/>
          <w:szCs w:val="20"/>
        </w:rPr>
        <w:t>Hypothesis</w:t>
      </w:r>
      <w:r w:rsidRPr="005519E6">
        <w:rPr>
          <w:spacing w:val="-10"/>
          <w:sz w:val="20"/>
          <w:szCs w:val="20"/>
        </w:rPr>
        <w:t xml:space="preserve"> </w:t>
      </w:r>
      <w:r w:rsidRPr="005519E6">
        <w:rPr>
          <w:sz w:val="20"/>
          <w:szCs w:val="20"/>
        </w:rPr>
        <w:t>2</w:t>
      </w:r>
      <w:r w:rsidRPr="005519E6">
        <w:rPr>
          <w:spacing w:val="-4"/>
          <w:sz w:val="20"/>
          <w:szCs w:val="20"/>
        </w:rPr>
        <w:t xml:space="preserve"> </w:t>
      </w:r>
      <w:r w:rsidRPr="005519E6">
        <w:rPr>
          <w:sz w:val="20"/>
          <w:szCs w:val="20"/>
        </w:rPr>
        <w:t>–</w:t>
      </w:r>
      <w:r w:rsidRPr="005519E6">
        <w:rPr>
          <w:spacing w:val="-4"/>
          <w:sz w:val="20"/>
          <w:szCs w:val="20"/>
        </w:rPr>
        <w:t xml:space="preserve"> </w:t>
      </w:r>
      <w:r w:rsidRPr="005519E6">
        <w:rPr>
          <w:sz w:val="20"/>
          <w:szCs w:val="20"/>
        </w:rPr>
        <w:t>Social</w:t>
      </w:r>
      <w:r w:rsidRPr="005519E6">
        <w:rPr>
          <w:spacing w:val="-4"/>
          <w:sz w:val="20"/>
          <w:szCs w:val="20"/>
        </w:rPr>
        <w:t xml:space="preserve"> </w:t>
      </w:r>
      <w:r w:rsidRPr="005519E6">
        <w:rPr>
          <w:sz w:val="20"/>
          <w:szCs w:val="20"/>
        </w:rPr>
        <w:t>Influence</w:t>
      </w:r>
      <w:r w:rsidRPr="005519E6">
        <w:rPr>
          <w:spacing w:val="-5"/>
          <w:sz w:val="20"/>
          <w:szCs w:val="20"/>
        </w:rPr>
        <w:t xml:space="preserve"> </w:t>
      </w:r>
      <w:r w:rsidRPr="005519E6">
        <w:rPr>
          <w:sz w:val="20"/>
          <w:szCs w:val="20"/>
        </w:rPr>
        <w:t>and</w:t>
      </w:r>
      <w:r w:rsidRPr="005519E6">
        <w:rPr>
          <w:spacing w:val="-3"/>
          <w:sz w:val="20"/>
          <w:szCs w:val="20"/>
        </w:rPr>
        <w:t xml:space="preserve"> </w:t>
      </w:r>
      <w:r w:rsidRPr="005519E6">
        <w:rPr>
          <w:sz w:val="20"/>
          <w:szCs w:val="20"/>
        </w:rPr>
        <w:t>Consumer</w:t>
      </w:r>
      <w:r w:rsidRPr="005519E6">
        <w:rPr>
          <w:spacing w:val="-18"/>
          <w:sz w:val="20"/>
          <w:szCs w:val="20"/>
        </w:rPr>
        <w:t xml:space="preserve"> </w:t>
      </w:r>
      <w:r w:rsidRPr="005519E6">
        <w:rPr>
          <w:spacing w:val="-2"/>
          <w:sz w:val="20"/>
          <w:szCs w:val="20"/>
        </w:rPr>
        <w:t>Awareness</w:t>
      </w:r>
    </w:p>
    <w:p w14:paraId="789B3ABC" w14:textId="77777777" w:rsidR="00023F10" w:rsidRPr="005519E6" w:rsidRDefault="00023F10" w:rsidP="00035EFC">
      <w:pPr>
        <w:ind w:right="33"/>
        <w:jc w:val="center"/>
        <w:rPr>
          <w:rFonts w:ascii="Times New Roman" w:hAnsi="Times New Roman" w:cs="Times New Roman"/>
          <w:b/>
          <w:bCs/>
        </w:rPr>
      </w:pPr>
    </w:p>
    <w:p w14:paraId="78AB4037" w14:textId="03DAB696" w:rsidR="0022089D" w:rsidRPr="005519E6" w:rsidRDefault="00000000" w:rsidP="00035EFC">
      <w:pPr>
        <w:ind w:right="33"/>
        <w:jc w:val="center"/>
        <w:rPr>
          <w:rFonts w:ascii="Times New Roman" w:hAnsi="Times New Roman" w:cs="Times New Roman"/>
          <w:b/>
          <w:bCs/>
        </w:rPr>
      </w:pPr>
      <w:r w:rsidRPr="005519E6">
        <w:rPr>
          <w:rFonts w:ascii="Times New Roman" w:hAnsi="Times New Roman" w:cs="Times New Roman"/>
          <w:b/>
          <w:bCs/>
        </w:rPr>
        <w:t>Table</w:t>
      </w:r>
      <w:r w:rsidRPr="005519E6">
        <w:rPr>
          <w:rFonts w:ascii="Times New Roman" w:hAnsi="Times New Roman" w:cs="Times New Roman"/>
          <w:b/>
          <w:bCs/>
          <w:spacing w:val="-13"/>
        </w:rPr>
        <w:t xml:space="preserve"> 4</w:t>
      </w:r>
      <w:r w:rsidRPr="005519E6">
        <w:rPr>
          <w:rFonts w:ascii="Times New Roman" w:hAnsi="Times New Roman" w:cs="Times New Roman"/>
          <w:b/>
          <w:bCs/>
        </w:rPr>
        <w:t>:</w:t>
      </w:r>
      <w:r w:rsidRPr="005519E6">
        <w:rPr>
          <w:rFonts w:ascii="Times New Roman" w:hAnsi="Times New Roman" w:cs="Times New Roman"/>
          <w:b/>
          <w:bCs/>
          <w:spacing w:val="-12"/>
        </w:rPr>
        <w:t xml:space="preserve"> </w:t>
      </w:r>
      <w:r w:rsidRPr="005519E6">
        <w:rPr>
          <w:rFonts w:ascii="Times New Roman" w:hAnsi="Times New Roman" w:cs="Times New Roman"/>
          <w:b/>
          <w:bCs/>
        </w:rPr>
        <w:t>Hypothesis</w:t>
      </w:r>
      <w:r w:rsidRPr="005519E6">
        <w:rPr>
          <w:rFonts w:ascii="Times New Roman" w:hAnsi="Times New Roman" w:cs="Times New Roman"/>
          <w:b/>
          <w:bCs/>
          <w:spacing w:val="-13"/>
        </w:rPr>
        <w:t xml:space="preserve"> </w:t>
      </w:r>
      <w:r w:rsidRPr="005519E6">
        <w:rPr>
          <w:rFonts w:ascii="Times New Roman" w:hAnsi="Times New Roman" w:cs="Times New Roman"/>
          <w:b/>
          <w:bCs/>
        </w:rPr>
        <w:t>2</w:t>
      </w:r>
      <w:r w:rsidRPr="005519E6">
        <w:rPr>
          <w:rFonts w:ascii="Times New Roman" w:hAnsi="Times New Roman" w:cs="Times New Roman"/>
          <w:b/>
          <w:bCs/>
          <w:spacing w:val="-10"/>
        </w:rPr>
        <w:t xml:space="preserve"> </w:t>
      </w:r>
      <w:r w:rsidRPr="005519E6">
        <w:rPr>
          <w:rFonts w:ascii="Times New Roman" w:hAnsi="Times New Roman" w:cs="Times New Roman"/>
          <w:b/>
          <w:bCs/>
        </w:rPr>
        <w:t>Test</w:t>
      </w:r>
      <w:r w:rsidRPr="005519E6">
        <w:rPr>
          <w:rFonts w:ascii="Times New Roman" w:hAnsi="Times New Roman" w:cs="Times New Roman"/>
          <w:b/>
          <w:bCs/>
          <w:spacing w:val="-12"/>
        </w:rPr>
        <w:t xml:space="preserve"> </w:t>
      </w:r>
      <w:r w:rsidRPr="005519E6">
        <w:rPr>
          <w:rFonts w:ascii="Times New Roman" w:hAnsi="Times New Roman" w:cs="Times New Roman"/>
          <w:b/>
          <w:bCs/>
          <w:spacing w:val="-2"/>
        </w:rPr>
        <w:t>Results</w:t>
      </w:r>
    </w:p>
    <w:tbl>
      <w:tblPr>
        <w:tblW w:w="96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111"/>
        <w:gridCol w:w="5508"/>
      </w:tblGrid>
      <w:tr w:rsidR="0022089D" w:rsidRPr="005519E6" w14:paraId="7D98F86E" w14:textId="77777777" w:rsidTr="00023F10">
        <w:trPr>
          <w:trHeight w:val="265"/>
          <w:jc w:val="center"/>
        </w:trPr>
        <w:tc>
          <w:tcPr>
            <w:tcW w:w="4111" w:type="dxa"/>
          </w:tcPr>
          <w:p w14:paraId="5CCB87EC" w14:textId="77777777" w:rsidR="0022089D" w:rsidRPr="005519E6" w:rsidRDefault="00000000" w:rsidP="00575814">
            <w:pPr>
              <w:pStyle w:val="TableParagraph"/>
              <w:ind w:left="0" w:right="33"/>
              <w:jc w:val="both"/>
              <w:rPr>
                <w:b/>
              </w:rPr>
            </w:pPr>
            <w:r w:rsidRPr="005519E6">
              <w:rPr>
                <w:b/>
                <w:spacing w:val="-4"/>
              </w:rPr>
              <w:t>Test</w:t>
            </w:r>
            <w:r w:rsidRPr="005519E6">
              <w:rPr>
                <w:b/>
                <w:spacing w:val="-6"/>
              </w:rPr>
              <w:t xml:space="preserve"> </w:t>
            </w:r>
            <w:r w:rsidRPr="005519E6">
              <w:rPr>
                <w:b/>
                <w:spacing w:val="-2"/>
              </w:rPr>
              <w:t>Parameter</w:t>
            </w:r>
          </w:p>
        </w:tc>
        <w:tc>
          <w:tcPr>
            <w:tcW w:w="5508" w:type="dxa"/>
          </w:tcPr>
          <w:p w14:paraId="072A5203" w14:textId="77777777" w:rsidR="0022089D" w:rsidRPr="005519E6" w:rsidRDefault="00000000" w:rsidP="00575814">
            <w:pPr>
              <w:pStyle w:val="TableParagraph"/>
              <w:ind w:left="0" w:right="33"/>
              <w:jc w:val="both"/>
              <w:rPr>
                <w:b/>
              </w:rPr>
            </w:pPr>
            <w:r w:rsidRPr="005519E6">
              <w:rPr>
                <w:b/>
                <w:spacing w:val="-2"/>
              </w:rPr>
              <w:t>Result</w:t>
            </w:r>
          </w:p>
        </w:tc>
      </w:tr>
      <w:tr w:rsidR="0022089D" w:rsidRPr="005519E6" w14:paraId="33EDFBAB" w14:textId="77777777" w:rsidTr="00023F10">
        <w:trPr>
          <w:trHeight w:val="234"/>
          <w:jc w:val="center"/>
        </w:trPr>
        <w:tc>
          <w:tcPr>
            <w:tcW w:w="4111" w:type="dxa"/>
          </w:tcPr>
          <w:p w14:paraId="707F8EC4" w14:textId="77777777" w:rsidR="0022089D" w:rsidRPr="005519E6" w:rsidRDefault="00000000" w:rsidP="00575814">
            <w:pPr>
              <w:pStyle w:val="TableParagraph"/>
              <w:ind w:left="0" w:right="33"/>
              <w:jc w:val="both"/>
            </w:pPr>
            <w:r w:rsidRPr="005519E6">
              <w:rPr>
                <w:spacing w:val="-2"/>
              </w:rPr>
              <w:t>Variables</w:t>
            </w:r>
            <w:r w:rsidRPr="005519E6">
              <w:t xml:space="preserve"> </w:t>
            </w:r>
            <w:r w:rsidRPr="005519E6">
              <w:rPr>
                <w:spacing w:val="-2"/>
              </w:rPr>
              <w:t>Tested</w:t>
            </w:r>
          </w:p>
        </w:tc>
        <w:tc>
          <w:tcPr>
            <w:tcW w:w="5508" w:type="dxa"/>
          </w:tcPr>
          <w:p w14:paraId="6894EA50" w14:textId="77777777" w:rsidR="0022089D" w:rsidRPr="005519E6" w:rsidRDefault="00000000" w:rsidP="00575814">
            <w:pPr>
              <w:pStyle w:val="TableParagraph"/>
              <w:ind w:left="0" w:right="33"/>
              <w:jc w:val="both"/>
            </w:pPr>
            <w:r w:rsidRPr="005519E6">
              <w:t>Social</w:t>
            </w:r>
            <w:r w:rsidRPr="005519E6">
              <w:rPr>
                <w:spacing w:val="-8"/>
              </w:rPr>
              <w:t xml:space="preserve"> </w:t>
            </w:r>
            <w:r w:rsidRPr="005519E6">
              <w:t>Influence</w:t>
            </w:r>
            <w:r w:rsidRPr="005519E6">
              <w:rPr>
                <w:spacing w:val="-8"/>
              </w:rPr>
              <w:t xml:space="preserve"> </w:t>
            </w:r>
            <w:r w:rsidRPr="005519E6">
              <w:t>Score</w:t>
            </w:r>
            <w:r w:rsidRPr="005519E6">
              <w:rPr>
                <w:spacing w:val="-6"/>
              </w:rPr>
              <w:t xml:space="preserve"> </w:t>
            </w:r>
            <w:r w:rsidRPr="005519E6">
              <w:t>vs.</w:t>
            </w:r>
            <w:r w:rsidRPr="005519E6">
              <w:rPr>
                <w:spacing w:val="-9"/>
              </w:rPr>
              <w:t xml:space="preserve"> </w:t>
            </w:r>
            <w:r w:rsidRPr="005519E6">
              <w:t>Green</w:t>
            </w:r>
            <w:r w:rsidRPr="005519E6">
              <w:rPr>
                <w:spacing w:val="-8"/>
              </w:rPr>
              <w:t xml:space="preserve"> </w:t>
            </w:r>
            <w:r w:rsidRPr="005519E6">
              <w:t>Knowledge</w:t>
            </w:r>
            <w:r w:rsidRPr="005519E6">
              <w:rPr>
                <w:spacing w:val="-8"/>
              </w:rPr>
              <w:t xml:space="preserve"> </w:t>
            </w:r>
            <w:r w:rsidRPr="005519E6">
              <w:rPr>
                <w:spacing w:val="-4"/>
              </w:rPr>
              <w:t>Level</w:t>
            </w:r>
          </w:p>
        </w:tc>
      </w:tr>
      <w:tr w:rsidR="0022089D" w:rsidRPr="005519E6" w14:paraId="3FFD4E32" w14:textId="77777777" w:rsidTr="00023F10">
        <w:trPr>
          <w:trHeight w:val="234"/>
          <w:jc w:val="center"/>
        </w:trPr>
        <w:tc>
          <w:tcPr>
            <w:tcW w:w="4111" w:type="dxa"/>
          </w:tcPr>
          <w:p w14:paraId="4BDCAB95" w14:textId="77777777" w:rsidR="0022089D" w:rsidRPr="005519E6" w:rsidRDefault="00000000" w:rsidP="00575814">
            <w:pPr>
              <w:pStyle w:val="TableParagraph"/>
              <w:ind w:left="0" w:right="33"/>
              <w:jc w:val="both"/>
            </w:pPr>
            <w:r w:rsidRPr="005519E6">
              <w:rPr>
                <w:spacing w:val="-2"/>
              </w:rPr>
              <w:t>Pearson</w:t>
            </w:r>
            <w:r w:rsidRPr="005519E6">
              <w:rPr>
                <w:spacing w:val="1"/>
              </w:rPr>
              <w:t xml:space="preserve"> </w:t>
            </w:r>
            <w:r w:rsidRPr="005519E6">
              <w:rPr>
                <w:spacing w:val="-2"/>
              </w:rPr>
              <w:t>Correlation</w:t>
            </w:r>
            <w:r w:rsidRPr="005519E6">
              <w:rPr>
                <w:spacing w:val="2"/>
              </w:rPr>
              <w:t xml:space="preserve"> </w:t>
            </w:r>
            <w:r w:rsidRPr="005519E6">
              <w:rPr>
                <w:spacing w:val="-5"/>
              </w:rPr>
              <w:t>(r)</w:t>
            </w:r>
          </w:p>
        </w:tc>
        <w:tc>
          <w:tcPr>
            <w:tcW w:w="5508" w:type="dxa"/>
          </w:tcPr>
          <w:p w14:paraId="6BAF5283" w14:textId="77777777" w:rsidR="0022089D" w:rsidRPr="005519E6" w:rsidRDefault="00000000" w:rsidP="00575814">
            <w:pPr>
              <w:pStyle w:val="TableParagraph"/>
              <w:ind w:left="0" w:right="33"/>
              <w:jc w:val="both"/>
            </w:pPr>
            <w:r w:rsidRPr="005519E6">
              <w:rPr>
                <w:spacing w:val="-2"/>
              </w:rPr>
              <w:t>0.031</w:t>
            </w:r>
          </w:p>
        </w:tc>
      </w:tr>
      <w:tr w:rsidR="0022089D" w:rsidRPr="005519E6" w14:paraId="57E82E9F" w14:textId="77777777" w:rsidTr="00023F10">
        <w:trPr>
          <w:trHeight w:val="234"/>
          <w:jc w:val="center"/>
        </w:trPr>
        <w:tc>
          <w:tcPr>
            <w:tcW w:w="4111" w:type="dxa"/>
          </w:tcPr>
          <w:p w14:paraId="73ADAF80" w14:textId="77777777" w:rsidR="0022089D" w:rsidRPr="005519E6" w:rsidRDefault="00000000" w:rsidP="00575814">
            <w:pPr>
              <w:pStyle w:val="TableParagraph"/>
              <w:ind w:left="0" w:right="33"/>
              <w:jc w:val="both"/>
            </w:pPr>
            <w:r w:rsidRPr="005519E6">
              <w:rPr>
                <w:spacing w:val="-2"/>
              </w:rPr>
              <w:t>p-value</w:t>
            </w:r>
          </w:p>
        </w:tc>
        <w:tc>
          <w:tcPr>
            <w:tcW w:w="5508" w:type="dxa"/>
          </w:tcPr>
          <w:p w14:paraId="6932AB72" w14:textId="77777777" w:rsidR="0022089D" w:rsidRPr="005519E6" w:rsidRDefault="00000000" w:rsidP="00575814">
            <w:pPr>
              <w:pStyle w:val="TableParagraph"/>
              <w:ind w:left="0" w:right="33"/>
              <w:jc w:val="both"/>
            </w:pPr>
            <w:r w:rsidRPr="005519E6">
              <w:rPr>
                <w:spacing w:val="-2"/>
              </w:rPr>
              <w:t>0.289</w:t>
            </w:r>
          </w:p>
        </w:tc>
      </w:tr>
      <w:tr w:rsidR="0022089D" w:rsidRPr="005519E6" w14:paraId="3532A278" w14:textId="77777777" w:rsidTr="00023F10">
        <w:trPr>
          <w:trHeight w:val="234"/>
          <w:jc w:val="center"/>
        </w:trPr>
        <w:tc>
          <w:tcPr>
            <w:tcW w:w="4111" w:type="dxa"/>
          </w:tcPr>
          <w:p w14:paraId="01516D6C" w14:textId="77777777" w:rsidR="0022089D" w:rsidRPr="005519E6" w:rsidRDefault="00000000" w:rsidP="00575814">
            <w:pPr>
              <w:pStyle w:val="TableParagraph"/>
              <w:ind w:left="0" w:right="33"/>
              <w:jc w:val="both"/>
            </w:pPr>
            <w:r w:rsidRPr="005519E6">
              <w:rPr>
                <w:spacing w:val="-2"/>
              </w:rPr>
              <w:t>Statistical</w:t>
            </w:r>
            <w:r w:rsidRPr="005519E6">
              <w:rPr>
                <w:spacing w:val="3"/>
              </w:rPr>
              <w:t xml:space="preserve"> </w:t>
            </w:r>
            <w:r w:rsidRPr="005519E6">
              <w:rPr>
                <w:spacing w:val="-2"/>
              </w:rPr>
              <w:t>Decision</w:t>
            </w:r>
          </w:p>
        </w:tc>
        <w:tc>
          <w:tcPr>
            <w:tcW w:w="5508" w:type="dxa"/>
          </w:tcPr>
          <w:p w14:paraId="2BDF6BAD" w14:textId="77777777" w:rsidR="0022089D" w:rsidRPr="005519E6" w:rsidRDefault="00000000" w:rsidP="00575814">
            <w:pPr>
              <w:pStyle w:val="TableParagraph"/>
              <w:ind w:left="0" w:right="33"/>
              <w:jc w:val="both"/>
            </w:pPr>
            <w:r w:rsidRPr="005519E6">
              <w:t>Fail</w:t>
            </w:r>
            <w:r w:rsidRPr="005519E6">
              <w:rPr>
                <w:spacing w:val="-4"/>
              </w:rPr>
              <w:t xml:space="preserve"> </w:t>
            </w:r>
            <w:r w:rsidRPr="005519E6">
              <w:t>to</w:t>
            </w:r>
            <w:r w:rsidRPr="005519E6">
              <w:rPr>
                <w:spacing w:val="-5"/>
              </w:rPr>
              <w:t xml:space="preserve"> </w:t>
            </w:r>
            <w:r w:rsidRPr="005519E6">
              <w:t>Reject</w:t>
            </w:r>
            <w:r w:rsidRPr="005519E6">
              <w:rPr>
                <w:spacing w:val="-2"/>
              </w:rPr>
              <w:t xml:space="preserve"> </w:t>
            </w:r>
            <w:r w:rsidRPr="005519E6">
              <w:t>H₀</w:t>
            </w:r>
            <w:r w:rsidRPr="005519E6">
              <w:rPr>
                <w:spacing w:val="-5"/>
              </w:rPr>
              <w:t xml:space="preserve"> </w:t>
            </w:r>
            <w:r w:rsidRPr="005519E6">
              <w:t>–</w:t>
            </w:r>
            <w:r w:rsidRPr="005519E6">
              <w:rPr>
                <w:spacing w:val="-2"/>
              </w:rPr>
              <w:t xml:space="preserve"> </w:t>
            </w:r>
            <w:r w:rsidRPr="005519E6">
              <w:t>H₁</w:t>
            </w:r>
            <w:r w:rsidRPr="005519E6">
              <w:rPr>
                <w:spacing w:val="-5"/>
              </w:rPr>
              <w:t xml:space="preserve"> </w:t>
            </w:r>
            <w:r w:rsidRPr="005519E6">
              <w:t>Not</w:t>
            </w:r>
            <w:r w:rsidRPr="005519E6">
              <w:rPr>
                <w:spacing w:val="-2"/>
              </w:rPr>
              <w:t xml:space="preserve"> Supported</w:t>
            </w:r>
          </w:p>
        </w:tc>
      </w:tr>
      <w:tr w:rsidR="0022089D" w:rsidRPr="005519E6" w14:paraId="1A96BD95" w14:textId="77777777" w:rsidTr="00023F10">
        <w:trPr>
          <w:trHeight w:val="555"/>
          <w:jc w:val="center"/>
        </w:trPr>
        <w:tc>
          <w:tcPr>
            <w:tcW w:w="4111" w:type="dxa"/>
          </w:tcPr>
          <w:p w14:paraId="728F93AB" w14:textId="77777777" w:rsidR="0022089D" w:rsidRPr="005519E6" w:rsidRDefault="00000000" w:rsidP="00575814">
            <w:pPr>
              <w:pStyle w:val="TableParagraph"/>
              <w:ind w:left="0" w:right="33"/>
              <w:jc w:val="both"/>
            </w:pPr>
            <w:r w:rsidRPr="005519E6">
              <w:rPr>
                <w:spacing w:val="-2"/>
              </w:rPr>
              <w:t>Interpretation</w:t>
            </w:r>
          </w:p>
        </w:tc>
        <w:tc>
          <w:tcPr>
            <w:tcW w:w="5508" w:type="dxa"/>
          </w:tcPr>
          <w:p w14:paraId="092106EA" w14:textId="77777777" w:rsidR="0022089D" w:rsidRPr="005519E6" w:rsidRDefault="00000000" w:rsidP="00575814">
            <w:pPr>
              <w:pStyle w:val="TableParagraph"/>
              <w:ind w:left="0" w:right="33"/>
              <w:jc w:val="both"/>
            </w:pPr>
            <w:r w:rsidRPr="005519E6">
              <w:t>Social</w:t>
            </w:r>
            <w:r w:rsidRPr="005519E6">
              <w:rPr>
                <w:spacing w:val="-8"/>
              </w:rPr>
              <w:t xml:space="preserve"> </w:t>
            </w:r>
            <w:r w:rsidRPr="005519E6">
              <w:t>influence</w:t>
            </w:r>
            <w:r w:rsidRPr="005519E6">
              <w:rPr>
                <w:spacing w:val="-7"/>
              </w:rPr>
              <w:t xml:space="preserve"> </w:t>
            </w:r>
            <w:r w:rsidRPr="005519E6">
              <w:t>does</w:t>
            </w:r>
            <w:r w:rsidRPr="005519E6">
              <w:rPr>
                <w:spacing w:val="-5"/>
              </w:rPr>
              <w:t xml:space="preserve"> </w:t>
            </w:r>
            <w:r w:rsidRPr="005519E6">
              <w:t>not</w:t>
            </w:r>
            <w:r w:rsidRPr="005519E6">
              <w:rPr>
                <w:spacing w:val="-7"/>
              </w:rPr>
              <w:t xml:space="preserve"> </w:t>
            </w:r>
            <w:r w:rsidRPr="005519E6">
              <w:t>significantly</w:t>
            </w:r>
            <w:r w:rsidRPr="005519E6">
              <w:rPr>
                <w:spacing w:val="-6"/>
              </w:rPr>
              <w:t xml:space="preserve"> </w:t>
            </w:r>
            <w:r w:rsidRPr="005519E6">
              <w:t>predict</w:t>
            </w:r>
            <w:r w:rsidRPr="005519E6">
              <w:rPr>
                <w:spacing w:val="-5"/>
              </w:rPr>
              <w:t xml:space="preserve"> </w:t>
            </w:r>
            <w:r w:rsidRPr="005519E6">
              <w:rPr>
                <w:spacing w:val="-2"/>
              </w:rPr>
              <w:t>consumer</w:t>
            </w:r>
          </w:p>
          <w:p w14:paraId="5312FD92" w14:textId="77777777" w:rsidR="0022089D" w:rsidRPr="005519E6" w:rsidRDefault="00000000" w:rsidP="00575814">
            <w:pPr>
              <w:pStyle w:val="TableParagraph"/>
              <w:ind w:left="0" w:right="33"/>
              <w:jc w:val="both"/>
            </w:pPr>
            <w:r w:rsidRPr="005519E6">
              <w:t>green</w:t>
            </w:r>
            <w:r w:rsidRPr="005519E6">
              <w:rPr>
                <w:spacing w:val="-10"/>
              </w:rPr>
              <w:t xml:space="preserve"> </w:t>
            </w:r>
            <w:r w:rsidRPr="005519E6">
              <w:t>knowledge</w:t>
            </w:r>
            <w:r w:rsidRPr="005519E6">
              <w:rPr>
                <w:spacing w:val="-6"/>
              </w:rPr>
              <w:t xml:space="preserve"> </w:t>
            </w:r>
            <w:r w:rsidRPr="005519E6">
              <w:rPr>
                <w:spacing w:val="-4"/>
              </w:rPr>
              <w:t>level</w:t>
            </w:r>
          </w:p>
        </w:tc>
      </w:tr>
    </w:tbl>
    <w:p w14:paraId="23F3B40E" w14:textId="77777777" w:rsidR="0022089D" w:rsidRPr="005519E6" w:rsidRDefault="00000000" w:rsidP="00575814">
      <w:pPr>
        <w:pStyle w:val="BodyText"/>
        <w:ind w:right="33"/>
        <w:jc w:val="both"/>
        <w:rPr>
          <w:sz w:val="20"/>
          <w:szCs w:val="20"/>
        </w:rPr>
      </w:pPr>
      <w:r w:rsidRPr="005519E6">
        <w:rPr>
          <w:sz w:val="20"/>
          <w:szCs w:val="20"/>
        </w:rPr>
        <w:t>The Social Influence Score has no relationship with Green Knowledge Level because both variables show a correlation of 0.031 which results in a p value of 0.289. The second hypothesis of the study fails to get validated through these results. The research shows that social pressure from peers and family traditions and community standards motivate eco-friendly</w:t>
      </w:r>
      <w:r w:rsidRPr="005519E6">
        <w:rPr>
          <w:spacing w:val="-13"/>
          <w:sz w:val="20"/>
          <w:szCs w:val="20"/>
        </w:rPr>
        <w:t xml:space="preserve"> </w:t>
      </w:r>
      <w:r w:rsidRPr="005519E6">
        <w:rPr>
          <w:sz w:val="20"/>
          <w:szCs w:val="20"/>
        </w:rPr>
        <w:t>shopping</w:t>
      </w:r>
      <w:r w:rsidRPr="005519E6">
        <w:rPr>
          <w:spacing w:val="-13"/>
          <w:sz w:val="20"/>
          <w:szCs w:val="20"/>
        </w:rPr>
        <w:t xml:space="preserve"> </w:t>
      </w:r>
      <w:r w:rsidRPr="005519E6">
        <w:rPr>
          <w:sz w:val="20"/>
          <w:szCs w:val="20"/>
        </w:rPr>
        <w:t>behavior</w:t>
      </w:r>
      <w:r w:rsidRPr="005519E6">
        <w:rPr>
          <w:spacing w:val="-14"/>
          <w:sz w:val="20"/>
          <w:szCs w:val="20"/>
        </w:rPr>
        <w:t xml:space="preserve"> </w:t>
      </w:r>
      <w:r w:rsidRPr="005519E6">
        <w:rPr>
          <w:sz w:val="20"/>
          <w:szCs w:val="20"/>
        </w:rPr>
        <w:t>yet</w:t>
      </w:r>
      <w:r w:rsidRPr="005519E6">
        <w:rPr>
          <w:spacing w:val="-13"/>
          <w:sz w:val="20"/>
          <w:szCs w:val="20"/>
        </w:rPr>
        <w:t xml:space="preserve"> </w:t>
      </w:r>
      <w:r w:rsidRPr="005519E6">
        <w:rPr>
          <w:sz w:val="20"/>
          <w:szCs w:val="20"/>
        </w:rPr>
        <w:t>this</w:t>
      </w:r>
      <w:r w:rsidRPr="005519E6">
        <w:rPr>
          <w:spacing w:val="-13"/>
          <w:sz w:val="20"/>
          <w:szCs w:val="20"/>
        </w:rPr>
        <w:t xml:space="preserve"> </w:t>
      </w:r>
      <w:r w:rsidRPr="005519E6">
        <w:rPr>
          <w:sz w:val="20"/>
          <w:szCs w:val="20"/>
        </w:rPr>
        <w:t>motivation</w:t>
      </w:r>
      <w:r w:rsidRPr="005519E6">
        <w:rPr>
          <w:spacing w:val="-13"/>
          <w:sz w:val="20"/>
          <w:szCs w:val="20"/>
        </w:rPr>
        <w:t xml:space="preserve"> </w:t>
      </w:r>
      <w:r w:rsidRPr="005519E6">
        <w:rPr>
          <w:sz w:val="20"/>
          <w:szCs w:val="20"/>
        </w:rPr>
        <w:t>does</w:t>
      </w:r>
      <w:r w:rsidRPr="005519E6">
        <w:rPr>
          <w:spacing w:val="-13"/>
          <w:sz w:val="20"/>
          <w:szCs w:val="20"/>
        </w:rPr>
        <w:t xml:space="preserve"> </w:t>
      </w:r>
      <w:r w:rsidRPr="005519E6">
        <w:rPr>
          <w:sz w:val="20"/>
          <w:szCs w:val="20"/>
        </w:rPr>
        <w:t>not</w:t>
      </w:r>
      <w:r w:rsidRPr="005519E6">
        <w:rPr>
          <w:spacing w:val="-13"/>
          <w:sz w:val="20"/>
          <w:szCs w:val="20"/>
        </w:rPr>
        <w:t xml:space="preserve"> </w:t>
      </w:r>
      <w:r w:rsidRPr="005519E6">
        <w:rPr>
          <w:sz w:val="20"/>
          <w:szCs w:val="20"/>
        </w:rPr>
        <w:t>help</w:t>
      </w:r>
      <w:r w:rsidRPr="005519E6">
        <w:rPr>
          <w:spacing w:val="-13"/>
          <w:sz w:val="20"/>
          <w:szCs w:val="20"/>
        </w:rPr>
        <w:t xml:space="preserve"> </w:t>
      </w:r>
      <w:r w:rsidRPr="005519E6">
        <w:rPr>
          <w:sz w:val="20"/>
          <w:szCs w:val="20"/>
        </w:rPr>
        <w:t>consumers</w:t>
      </w:r>
      <w:r w:rsidRPr="005519E6">
        <w:rPr>
          <w:spacing w:val="-14"/>
          <w:sz w:val="20"/>
          <w:szCs w:val="20"/>
        </w:rPr>
        <w:t xml:space="preserve"> </w:t>
      </w:r>
      <w:r w:rsidRPr="005519E6">
        <w:rPr>
          <w:sz w:val="20"/>
          <w:szCs w:val="20"/>
        </w:rPr>
        <w:t>learn</w:t>
      </w:r>
      <w:r w:rsidRPr="005519E6">
        <w:rPr>
          <w:spacing w:val="-13"/>
          <w:sz w:val="20"/>
          <w:szCs w:val="20"/>
        </w:rPr>
        <w:t xml:space="preserve"> </w:t>
      </w:r>
      <w:r w:rsidRPr="005519E6">
        <w:rPr>
          <w:sz w:val="20"/>
          <w:szCs w:val="20"/>
        </w:rPr>
        <w:t>about</w:t>
      </w:r>
      <w:r w:rsidRPr="005519E6">
        <w:rPr>
          <w:spacing w:val="-13"/>
          <w:sz w:val="20"/>
          <w:szCs w:val="20"/>
        </w:rPr>
        <w:t xml:space="preserve"> </w:t>
      </w:r>
      <w:r w:rsidRPr="005519E6">
        <w:rPr>
          <w:sz w:val="20"/>
          <w:szCs w:val="20"/>
        </w:rPr>
        <w:t>sustainable products. Social influence operates through normative channels because people want to conform to green behavior standards without acquiring environmental knowledge.</w:t>
      </w:r>
    </w:p>
    <w:p w14:paraId="574F3608" w14:textId="77777777" w:rsidR="0022089D" w:rsidRPr="005519E6" w:rsidRDefault="00000000" w:rsidP="00575814">
      <w:pPr>
        <w:ind w:right="33"/>
        <w:jc w:val="both"/>
        <w:rPr>
          <w:rFonts w:ascii="Times New Roman" w:hAnsi="Times New Roman" w:cs="Times New Roman"/>
          <w:b/>
          <w:spacing w:val="-2"/>
        </w:rPr>
      </w:pPr>
      <w:r w:rsidRPr="005519E6">
        <w:rPr>
          <w:rFonts w:ascii="Times New Roman" w:hAnsi="Times New Roman" w:cs="Times New Roman"/>
          <w:b/>
        </w:rPr>
        <w:t>Fail</w:t>
      </w:r>
      <w:r w:rsidRPr="005519E6">
        <w:rPr>
          <w:rFonts w:ascii="Times New Roman" w:hAnsi="Times New Roman" w:cs="Times New Roman"/>
          <w:b/>
          <w:spacing w:val="-3"/>
        </w:rPr>
        <w:t xml:space="preserve"> </w:t>
      </w:r>
      <w:r w:rsidRPr="005519E6">
        <w:rPr>
          <w:rFonts w:ascii="Times New Roman" w:hAnsi="Times New Roman" w:cs="Times New Roman"/>
          <w:b/>
        </w:rPr>
        <w:t>to</w:t>
      </w:r>
      <w:r w:rsidRPr="005519E6">
        <w:rPr>
          <w:rFonts w:ascii="Times New Roman" w:hAnsi="Times New Roman" w:cs="Times New Roman"/>
          <w:b/>
          <w:spacing w:val="-2"/>
        </w:rPr>
        <w:t xml:space="preserve"> </w:t>
      </w:r>
      <w:r w:rsidRPr="005519E6">
        <w:rPr>
          <w:rFonts w:ascii="Times New Roman" w:hAnsi="Times New Roman" w:cs="Times New Roman"/>
          <w:b/>
        </w:rPr>
        <w:t>reject</w:t>
      </w:r>
      <w:r w:rsidRPr="005519E6">
        <w:rPr>
          <w:rFonts w:ascii="Times New Roman" w:hAnsi="Times New Roman" w:cs="Times New Roman"/>
          <w:b/>
          <w:spacing w:val="-4"/>
        </w:rPr>
        <w:t xml:space="preserve"> </w:t>
      </w:r>
      <w:r w:rsidRPr="005519E6">
        <w:rPr>
          <w:rFonts w:ascii="Times New Roman" w:hAnsi="Times New Roman" w:cs="Times New Roman"/>
          <w:b/>
        </w:rPr>
        <w:t>H₀</w:t>
      </w:r>
      <w:r w:rsidRPr="005519E6">
        <w:rPr>
          <w:rFonts w:ascii="Times New Roman" w:hAnsi="Times New Roman" w:cs="Times New Roman"/>
          <w:b/>
          <w:spacing w:val="-3"/>
        </w:rPr>
        <w:t xml:space="preserve"> </w:t>
      </w:r>
      <w:r w:rsidRPr="005519E6">
        <w:rPr>
          <w:rFonts w:ascii="Times New Roman" w:hAnsi="Times New Roman" w:cs="Times New Roman"/>
          <w:b/>
        </w:rPr>
        <w:t>—</w:t>
      </w:r>
      <w:r w:rsidRPr="005519E6">
        <w:rPr>
          <w:rFonts w:ascii="Times New Roman" w:hAnsi="Times New Roman" w:cs="Times New Roman"/>
          <w:b/>
          <w:spacing w:val="-2"/>
        </w:rPr>
        <w:t xml:space="preserve"> </w:t>
      </w:r>
      <w:r w:rsidRPr="005519E6">
        <w:rPr>
          <w:rFonts w:ascii="Times New Roman" w:hAnsi="Times New Roman" w:cs="Times New Roman"/>
          <w:b/>
        </w:rPr>
        <w:t>H2</w:t>
      </w:r>
      <w:r w:rsidRPr="005519E6">
        <w:rPr>
          <w:rFonts w:ascii="Times New Roman" w:hAnsi="Times New Roman" w:cs="Times New Roman"/>
          <w:b/>
          <w:spacing w:val="-2"/>
        </w:rPr>
        <w:t xml:space="preserve"> </w:t>
      </w:r>
      <w:r w:rsidRPr="005519E6">
        <w:rPr>
          <w:rFonts w:ascii="Times New Roman" w:hAnsi="Times New Roman" w:cs="Times New Roman"/>
          <w:b/>
        </w:rPr>
        <w:t>not</w:t>
      </w:r>
      <w:r w:rsidRPr="005519E6">
        <w:rPr>
          <w:rFonts w:ascii="Times New Roman" w:hAnsi="Times New Roman" w:cs="Times New Roman"/>
          <w:b/>
          <w:spacing w:val="-2"/>
        </w:rPr>
        <w:t xml:space="preserve"> supported. </w:t>
      </w:r>
      <w:r w:rsidRPr="005519E6">
        <w:rPr>
          <w:rFonts w:ascii="Times New Roman" w:hAnsi="Times New Roman" w:cs="Times New Roman"/>
          <w:b/>
        </w:rPr>
        <w:t>Social</w:t>
      </w:r>
      <w:r w:rsidRPr="005519E6">
        <w:rPr>
          <w:rFonts w:ascii="Times New Roman" w:hAnsi="Times New Roman" w:cs="Times New Roman"/>
          <w:b/>
          <w:spacing w:val="-6"/>
        </w:rPr>
        <w:t xml:space="preserve"> </w:t>
      </w:r>
      <w:r w:rsidRPr="005519E6">
        <w:rPr>
          <w:rFonts w:ascii="Times New Roman" w:hAnsi="Times New Roman" w:cs="Times New Roman"/>
          <w:b/>
        </w:rPr>
        <w:t>influence</w:t>
      </w:r>
      <w:r w:rsidRPr="005519E6">
        <w:rPr>
          <w:rFonts w:ascii="Times New Roman" w:hAnsi="Times New Roman" w:cs="Times New Roman"/>
          <w:b/>
          <w:spacing w:val="-6"/>
        </w:rPr>
        <w:t xml:space="preserve"> </w:t>
      </w:r>
      <w:r w:rsidRPr="005519E6">
        <w:rPr>
          <w:rFonts w:ascii="Times New Roman" w:hAnsi="Times New Roman" w:cs="Times New Roman"/>
          <w:b/>
        </w:rPr>
        <w:t>does</w:t>
      </w:r>
      <w:r w:rsidRPr="005519E6">
        <w:rPr>
          <w:rFonts w:ascii="Times New Roman" w:hAnsi="Times New Roman" w:cs="Times New Roman"/>
          <w:b/>
          <w:spacing w:val="-6"/>
        </w:rPr>
        <w:t xml:space="preserve"> </w:t>
      </w:r>
      <w:r w:rsidRPr="005519E6">
        <w:rPr>
          <w:rFonts w:ascii="Times New Roman" w:hAnsi="Times New Roman" w:cs="Times New Roman"/>
          <w:b/>
        </w:rPr>
        <w:t>not</w:t>
      </w:r>
      <w:r w:rsidRPr="005519E6">
        <w:rPr>
          <w:rFonts w:ascii="Times New Roman" w:hAnsi="Times New Roman" w:cs="Times New Roman"/>
          <w:b/>
          <w:spacing w:val="-7"/>
        </w:rPr>
        <w:t xml:space="preserve"> </w:t>
      </w:r>
      <w:r w:rsidRPr="005519E6">
        <w:rPr>
          <w:rFonts w:ascii="Times New Roman" w:hAnsi="Times New Roman" w:cs="Times New Roman"/>
          <w:b/>
        </w:rPr>
        <w:t>significantly</w:t>
      </w:r>
      <w:r w:rsidRPr="005519E6">
        <w:rPr>
          <w:rFonts w:ascii="Times New Roman" w:hAnsi="Times New Roman" w:cs="Times New Roman"/>
          <w:b/>
          <w:spacing w:val="-6"/>
        </w:rPr>
        <w:t xml:space="preserve"> </w:t>
      </w:r>
      <w:r w:rsidRPr="005519E6">
        <w:rPr>
          <w:rFonts w:ascii="Times New Roman" w:hAnsi="Times New Roman" w:cs="Times New Roman"/>
          <w:b/>
        </w:rPr>
        <w:t>predict</w:t>
      </w:r>
      <w:r w:rsidRPr="005519E6">
        <w:rPr>
          <w:rFonts w:ascii="Times New Roman" w:hAnsi="Times New Roman" w:cs="Times New Roman"/>
          <w:b/>
          <w:spacing w:val="-6"/>
        </w:rPr>
        <w:t xml:space="preserve"> </w:t>
      </w:r>
      <w:r w:rsidRPr="005519E6">
        <w:rPr>
          <w:rFonts w:ascii="Times New Roman" w:hAnsi="Times New Roman" w:cs="Times New Roman"/>
          <w:b/>
        </w:rPr>
        <w:t>consumer</w:t>
      </w:r>
      <w:r w:rsidRPr="005519E6">
        <w:rPr>
          <w:rFonts w:ascii="Times New Roman" w:hAnsi="Times New Roman" w:cs="Times New Roman"/>
          <w:b/>
          <w:spacing w:val="-10"/>
        </w:rPr>
        <w:t xml:space="preserve"> </w:t>
      </w:r>
      <w:r w:rsidRPr="005519E6">
        <w:rPr>
          <w:rFonts w:ascii="Times New Roman" w:hAnsi="Times New Roman" w:cs="Times New Roman"/>
          <w:b/>
        </w:rPr>
        <w:t>green</w:t>
      </w:r>
      <w:r w:rsidRPr="005519E6">
        <w:rPr>
          <w:rFonts w:ascii="Times New Roman" w:hAnsi="Times New Roman" w:cs="Times New Roman"/>
          <w:b/>
          <w:spacing w:val="-6"/>
        </w:rPr>
        <w:t xml:space="preserve"> </w:t>
      </w:r>
      <w:r w:rsidRPr="005519E6">
        <w:rPr>
          <w:rFonts w:ascii="Times New Roman" w:hAnsi="Times New Roman" w:cs="Times New Roman"/>
          <w:b/>
        </w:rPr>
        <w:t>knowledge</w:t>
      </w:r>
      <w:r w:rsidRPr="005519E6">
        <w:rPr>
          <w:rFonts w:ascii="Times New Roman" w:hAnsi="Times New Roman" w:cs="Times New Roman"/>
          <w:b/>
          <w:spacing w:val="-8"/>
        </w:rPr>
        <w:t xml:space="preserve"> </w:t>
      </w:r>
      <w:r w:rsidRPr="005519E6">
        <w:rPr>
          <w:rFonts w:ascii="Times New Roman" w:hAnsi="Times New Roman" w:cs="Times New Roman"/>
          <w:b/>
          <w:spacing w:val="-2"/>
        </w:rPr>
        <w:t>level</w:t>
      </w:r>
    </w:p>
    <w:p w14:paraId="3B8A240C" w14:textId="77777777" w:rsidR="00035EFC" w:rsidRPr="005519E6" w:rsidRDefault="00035EFC" w:rsidP="00575814">
      <w:pPr>
        <w:ind w:right="33"/>
        <w:jc w:val="both"/>
        <w:rPr>
          <w:rFonts w:ascii="Times New Roman" w:hAnsi="Times New Roman" w:cs="Times New Roman"/>
          <w:b/>
        </w:rPr>
      </w:pPr>
    </w:p>
    <w:p w14:paraId="14D8AC8C" w14:textId="77777777" w:rsidR="0022089D" w:rsidRPr="005519E6" w:rsidRDefault="00000000" w:rsidP="00575814">
      <w:pPr>
        <w:pStyle w:val="Heading4"/>
        <w:tabs>
          <w:tab w:val="left" w:pos="563"/>
        </w:tabs>
        <w:ind w:left="0" w:right="33" w:firstLine="0"/>
        <w:jc w:val="both"/>
        <w:rPr>
          <w:sz w:val="20"/>
          <w:szCs w:val="20"/>
        </w:rPr>
      </w:pPr>
      <w:r w:rsidRPr="005519E6">
        <w:rPr>
          <w:sz w:val="20"/>
          <w:szCs w:val="20"/>
        </w:rPr>
        <w:t>Hypothesis</w:t>
      </w:r>
      <w:r w:rsidRPr="005519E6">
        <w:rPr>
          <w:spacing w:val="-13"/>
          <w:sz w:val="20"/>
          <w:szCs w:val="20"/>
        </w:rPr>
        <w:t xml:space="preserve"> </w:t>
      </w:r>
      <w:r w:rsidRPr="005519E6">
        <w:rPr>
          <w:sz w:val="20"/>
          <w:szCs w:val="20"/>
        </w:rPr>
        <w:t>3</w:t>
      </w:r>
      <w:r w:rsidRPr="005519E6">
        <w:rPr>
          <w:spacing w:val="-5"/>
          <w:sz w:val="20"/>
          <w:szCs w:val="20"/>
        </w:rPr>
        <w:t xml:space="preserve"> </w:t>
      </w:r>
      <w:r w:rsidRPr="005519E6">
        <w:rPr>
          <w:sz w:val="20"/>
          <w:szCs w:val="20"/>
        </w:rPr>
        <w:t>–</w:t>
      </w:r>
      <w:r w:rsidRPr="005519E6">
        <w:rPr>
          <w:spacing w:val="-6"/>
          <w:sz w:val="20"/>
          <w:szCs w:val="20"/>
        </w:rPr>
        <w:t xml:space="preserve"> </w:t>
      </w:r>
      <w:r w:rsidRPr="005519E6">
        <w:rPr>
          <w:sz w:val="20"/>
          <w:szCs w:val="20"/>
        </w:rPr>
        <w:t>Consumer</w:t>
      </w:r>
      <w:r w:rsidRPr="005519E6">
        <w:rPr>
          <w:spacing w:val="-18"/>
          <w:sz w:val="20"/>
          <w:szCs w:val="20"/>
        </w:rPr>
        <w:t xml:space="preserve"> </w:t>
      </w:r>
      <w:r w:rsidRPr="005519E6">
        <w:rPr>
          <w:sz w:val="20"/>
          <w:szCs w:val="20"/>
        </w:rPr>
        <w:t>Awareness</w:t>
      </w:r>
      <w:r w:rsidRPr="005519E6">
        <w:rPr>
          <w:spacing w:val="-6"/>
          <w:sz w:val="20"/>
          <w:szCs w:val="20"/>
        </w:rPr>
        <w:t xml:space="preserve"> </w:t>
      </w:r>
      <w:r w:rsidRPr="005519E6">
        <w:rPr>
          <w:sz w:val="20"/>
          <w:szCs w:val="20"/>
        </w:rPr>
        <w:t>and</w:t>
      </w:r>
      <w:r w:rsidRPr="005519E6">
        <w:rPr>
          <w:spacing w:val="-7"/>
          <w:sz w:val="20"/>
          <w:szCs w:val="20"/>
        </w:rPr>
        <w:t xml:space="preserve"> </w:t>
      </w:r>
      <w:r w:rsidRPr="005519E6">
        <w:rPr>
          <w:sz w:val="20"/>
          <w:szCs w:val="20"/>
        </w:rPr>
        <w:t>Eco-Friendly</w:t>
      </w:r>
      <w:r w:rsidRPr="005519E6">
        <w:rPr>
          <w:spacing w:val="-6"/>
          <w:sz w:val="20"/>
          <w:szCs w:val="20"/>
        </w:rPr>
        <w:t xml:space="preserve"> </w:t>
      </w:r>
      <w:r w:rsidRPr="005519E6">
        <w:rPr>
          <w:sz w:val="20"/>
          <w:szCs w:val="20"/>
        </w:rPr>
        <w:t>Buying</w:t>
      </w:r>
      <w:r w:rsidRPr="005519E6">
        <w:rPr>
          <w:spacing w:val="-5"/>
          <w:sz w:val="20"/>
          <w:szCs w:val="20"/>
        </w:rPr>
        <w:t xml:space="preserve"> </w:t>
      </w:r>
      <w:proofErr w:type="spellStart"/>
      <w:r w:rsidRPr="005519E6">
        <w:rPr>
          <w:spacing w:val="-2"/>
          <w:sz w:val="20"/>
          <w:szCs w:val="20"/>
        </w:rPr>
        <w:t>Behaviour</w:t>
      </w:r>
      <w:proofErr w:type="spellEnd"/>
    </w:p>
    <w:p w14:paraId="2510441A" w14:textId="77777777" w:rsidR="00023F10" w:rsidRPr="005519E6" w:rsidRDefault="00023F10" w:rsidP="00023F10">
      <w:pPr>
        <w:ind w:right="33"/>
        <w:jc w:val="center"/>
        <w:rPr>
          <w:rFonts w:ascii="Times New Roman" w:hAnsi="Times New Roman" w:cs="Times New Roman"/>
          <w:b/>
          <w:bCs/>
        </w:rPr>
      </w:pPr>
    </w:p>
    <w:p w14:paraId="57602FF4" w14:textId="76292F80" w:rsidR="0022089D" w:rsidRPr="005519E6" w:rsidRDefault="00000000" w:rsidP="00023F10">
      <w:pPr>
        <w:ind w:right="33"/>
        <w:jc w:val="center"/>
        <w:rPr>
          <w:rFonts w:ascii="Times New Roman" w:hAnsi="Times New Roman" w:cs="Times New Roman"/>
          <w:b/>
          <w:bCs/>
        </w:rPr>
      </w:pPr>
      <w:r w:rsidRPr="005519E6">
        <w:rPr>
          <w:rFonts w:ascii="Times New Roman" w:hAnsi="Times New Roman" w:cs="Times New Roman"/>
          <w:b/>
          <w:bCs/>
        </w:rPr>
        <w:t>Table</w:t>
      </w:r>
      <w:r w:rsidRPr="005519E6">
        <w:rPr>
          <w:rFonts w:ascii="Times New Roman" w:hAnsi="Times New Roman" w:cs="Times New Roman"/>
          <w:b/>
          <w:bCs/>
          <w:spacing w:val="-13"/>
        </w:rPr>
        <w:t xml:space="preserve"> 5</w:t>
      </w:r>
      <w:r w:rsidRPr="005519E6">
        <w:rPr>
          <w:rFonts w:ascii="Times New Roman" w:hAnsi="Times New Roman" w:cs="Times New Roman"/>
          <w:b/>
          <w:bCs/>
        </w:rPr>
        <w:t>:</w:t>
      </w:r>
      <w:r w:rsidRPr="005519E6">
        <w:rPr>
          <w:rFonts w:ascii="Times New Roman" w:hAnsi="Times New Roman" w:cs="Times New Roman"/>
          <w:b/>
          <w:bCs/>
          <w:spacing w:val="-12"/>
        </w:rPr>
        <w:t xml:space="preserve"> </w:t>
      </w:r>
      <w:r w:rsidRPr="005519E6">
        <w:rPr>
          <w:rFonts w:ascii="Times New Roman" w:hAnsi="Times New Roman" w:cs="Times New Roman"/>
          <w:b/>
          <w:bCs/>
        </w:rPr>
        <w:t>Hypothesis</w:t>
      </w:r>
      <w:r w:rsidRPr="005519E6">
        <w:rPr>
          <w:rFonts w:ascii="Times New Roman" w:hAnsi="Times New Roman" w:cs="Times New Roman"/>
          <w:b/>
          <w:bCs/>
          <w:spacing w:val="-13"/>
        </w:rPr>
        <w:t xml:space="preserve"> </w:t>
      </w:r>
      <w:r w:rsidRPr="005519E6">
        <w:rPr>
          <w:rFonts w:ascii="Times New Roman" w:hAnsi="Times New Roman" w:cs="Times New Roman"/>
          <w:b/>
          <w:bCs/>
        </w:rPr>
        <w:t>3</w:t>
      </w:r>
      <w:r w:rsidRPr="005519E6">
        <w:rPr>
          <w:rFonts w:ascii="Times New Roman" w:hAnsi="Times New Roman" w:cs="Times New Roman"/>
          <w:b/>
          <w:bCs/>
          <w:spacing w:val="-10"/>
        </w:rPr>
        <w:t xml:space="preserve"> </w:t>
      </w:r>
      <w:r w:rsidRPr="005519E6">
        <w:rPr>
          <w:rFonts w:ascii="Times New Roman" w:hAnsi="Times New Roman" w:cs="Times New Roman"/>
          <w:b/>
          <w:bCs/>
        </w:rPr>
        <w:t>Test</w:t>
      </w:r>
      <w:r w:rsidRPr="005519E6">
        <w:rPr>
          <w:rFonts w:ascii="Times New Roman" w:hAnsi="Times New Roman" w:cs="Times New Roman"/>
          <w:b/>
          <w:bCs/>
          <w:spacing w:val="-12"/>
        </w:rPr>
        <w:t xml:space="preserve"> </w:t>
      </w:r>
      <w:r w:rsidRPr="005519E6">
        <w:rPr>
          <w:rFonts w:ascii="Times New Roman" w:hAnsi="Times New Roman" w:cs="Times New Roman"/>
          <w:b/>
          <w:bCs/>
          <w:spacing w:val="-2"/>
        </w:rPr>
        <w:t>Results</w:t>
      </w:r>
    </w:p>
    <w:tbl>
      <w:tblPr>
        <w:tblW w:w="97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149"/>
        <w:gridCol w:w="5559"/>
      </w:tblGrid>
      <w:tr w:rsidR="0022089D" w:rsidRPr="005519E6" w14:paraId="105EBE7E" w14:textId="77777777" w:rsidTr="00023F10">
        <w:trPr>
          <w:trHeight w:val="201"/>
          <w:jc w:val="center"/>
        </w:trPr>
        <w:tc>
          <w:tcPr>
            <w:tcW w:w="4149" w:type="dxa"/>
          </w:tcPr>
          <w:p w14:paraId="201C8D38" w14:textId="77777777" w:rsidR="0022089D" w:rsidRPr="005519E6" w:rsidRDefault="00000000" w:rsidP="00575814">
            <w:pPr>
              <w:pStyle w:val="TableParagraph"/>
              <w:ind w:left="0" w:right="33"/>
              <w:jc w:val="both"/>
              <w:rPr>
                <w:b/>
              </w:rPr>
            </w:pPr>
            <w:r w:rsidRPr="005519E6">
              <w:rPr>
                <w:b/>
                <w:spacing w:val="-4"/>
              </w:rPr>
              <w:t>Test</w:t>
            </w:r>
            <w:r w:rsidRPr="005519E6">
              <w:rPr>
                <w:b/>
                <w:spacing w:val="-6"/>
              </w:rPr>
              <w:t xml:space="preserve"> </w:t>
            </w:r>
            <w:r w:rsidRPr="005519E6">
              <w:rPr>
                <w:b/>
                <w:spacing w:val="-2"/>
              </w:rPr>
              <w:t>Parameter</w:t>
            </w:r>
          </w:p>
        </w:tc>
        <w:tc>
          <w:tcPr>
            <w:tcW w:w="5559" w:type="dxa"/>
          </w:tcPr>
          <w:p w14:paraId="02624E33" w14:textId="77777777" w:rsidR="0022089D" w:rsidRPr="005519E6" w:rsidRDefault="00000000" w:rsidP="00575814">
            <w:pPr>
              <w:pStyle w:val="TableParagraph"/>
              <w:ind w:left="0" w:right="33"/>
              <w:jc w:val="both"/>
              <w:rPr>
                <w:b/>
              </w:rPr>
            </w:pPr>
            <w:r w:rsidRPr="005519E6">
              <w:rPr>
                <w:b/>
                <w:spacing w:val="-2"/>
              </w:rPr>
              <w:t>Result</w:t>
            </w:r>
          </w:p>
        </w:tc>
      </w:tr>
      <w:tr w:rsidR="0022089D" w:rsidRPr="005519E6" w14:paraId="5EECD620" w14:textId="77777777" w:rsidTr="00023F10">
        <w:trPr>
          <w:trHeight w:val="398"/>
          <w:jc w:val="center"/>
        </w:trPr>
        <w:tc>
          <w:tcPr>
            <w:tcW w:w="4149" w:type="dxa"/>
          </w:tcPr>
          <w:p w14:paraId="1DBE9197" w14:textId="77777777" w:rsidR="0022089D" w:rsidRPr="005519E6" w:rsidRDefault="00000000" w:rsidP="00575814">
            <w:pPr>
              <w:pStyle w:val="TableParagraph"/>
              <w:ind w:left="0" w:right="33"/>
              <w:jc w:val="both"/>
            </w:pPr>
            <w:r w:rsidRPr="005519E6">
              <w:rPr>
                <w:spacing w:val="-4"/>
              </w:rPr>
              <w:t>Variables</w:t>
            </w:r>
            <w:r w:rsidRPr="005519E6">
              <w:rPr>
                <w:spacing w:val="-3"/>
              </w:rPr>
              <w:t xml:space="preserve"> </w:t>
            </w:r>
            <w:r w:rsidRPr="005519E6">
              <w:rPr>
                <w:spacing w:val="-2"/>
              </w:rPr>
              <w:t>Tested</w:t>
            </w:r>
          </w:p>
        </w:tc>
        <w:tc>
          <w:tcPr>
            <w:tcW w:w="5559" w:type="dxa"/>
          </w:tcPr>
          <w:p w14:paraId="32E3FF9C" w14:textId="77777777" w:rsidR="0022089D" w:rsidRPr="005519E6" w:rsidRDefault="00000000" w:rsidP="00575814">
            <w:pPr>
              <w:pStyle w:val="TableParagraph"/>
              <w:ind w:left="0" w:right="33"/>
              <w:jc w:val="both"/>
            </w:pPr>
            <w:r w:rsidRPr="005519E6">
              <w:t>Green</w:t>
            </w:r>
            <w:r w:rsidRPr="005519E6">
              <w:rPr>
                <w:spacing w:val="-3"/>
              </w:rPr>
              <w:t xml:space="preserve"> </w:t>
            </w:r>
            <w:r w:rsidRPr="005519E6">
              <w:t>Knowledge</w:t>
            </w:r>
            <w:r w:rsidRPr="005519E6">
              <w:rPr>
                <w:spacing w:val="-4"/>
              </w:rPr>
              <w:t xml:space="preserve"> </w:t>
            </w:r>
            <w:r w:rsidRPr="005519E6">
              <w:t>Level</w:t>
            </w:r>
            <w:r w:rsidRPr="005519E6">
              <w:rPr>
                <w:spacing w:val="-1"/>
              </w:rPr>
              <w:t xml:space="preserve"> </w:t>
            </w:r>
            <w:r w:rsidRPr="005519E6">
              <w:t>vs.</w:t>
            </w:r>
            <w:r w:rsidRPr="005519E6">
              <w:rPr>
                <w:spacing w:val="-2"/>
              </w:rPr>
              <w:t xml:space="preserve"> </w:t>
            </w:r>
            <w:r w:rsidRPr="005519E6">
              <w:t>Green</w:t>
            </w:r>
            <w:r w:rsidRPr="005519E6">
              <w:rPr>
                <w:spacing w:val="-2"/>
              </w:rPr>
              <w:t xml:space="preserve"> Consumption</w:t>
            </w:r>
          </w:p>
          <w:p w14:paraId="6FD1CE86" w14:textId="77777777" w:rsidR="0022089D" w:rsidRPr="005519E6" w:rsidRDefault="00000000" w:rsidP="00575814">
            <w:pPr>
              <w:pStyle w:val="TableParagraph"/>
              <w:ind w:left="0" w:right="33"/>
              <w:jc w:val="both"/>
            </w:pPr>
            <w:r w:rsidRPr="005519E6">
              <w:rPr>
                <w:spacing w:val="-2"/>
              </w:rPr>
              <w:t>Score</w:t>
            </w:r>
          </w:p>
        </w:tc>
      </w:tr>
      <w:tr w:rsidR="0022089D" w:rsidRPr="005519E6" w14:paraId="438E6DA1" w14:textId="77777777" w:rsidTr="00023F10">
        <w:trPr>
          <w:trHeight w:val="203"/>
          <w:jc w:val="center"/>
        </w:trPr>
        <w:tc>
          <w:tcPr>
            <w:tcW w:w="4149" w:type="dxa"/>
          </w:tcPr>
          <w:p w14:paraId="3EDF75BF" w14:textId="77777777" w:rsidR="0022089D" w:rsidRPr="005519E6" w:rsidRDefault="00000000" w:rsidP="00575814">
            <w:pPr>
              <w:pStyle w:val="TableParagraph"/>
              <w:ind w:left="0" w:right="33"/>
              <w:jc w:val="both"/>
            </w:pPr>
            <w:r w:rsidRPr="005519E6">
              <w:t>Pearson</w:t>
            </w:r>
            <w:r w:rsidRPr="005519E6">
              <w:rPr>
                <w:spacing w:val="-4"/>
              </w:rPr>
              <w:t xml:space="preserve"> </w:t>
            </w:r>
            <w:r w:rsidRPr="005519E6">
              <w:t>Correlation</w:t>
            </w:r>
            <w:r w:rsidRPr="005519E6">
              <w:rPr>
                <w:spacing w:val="-2"/>
              </w:rPr>
              <w:t xml:space="preserve"> </w:t>
            </w:r>
            <w:r w:rsidRPr="005519E6">
              <w:rPr>
                <w:spacing w:val="-5"/>
              </w:rPr>
              <w:t>(r)</w:t>
            </w:r>
          </w:p>
        </w:tc>
        <w:tc>
          <w:tcPr>
            <w:tcW w:w="5559" w:type="dxa"/>
          </w:tcPr>
          <w:p w14:paraId="1DB4FE59" w14:textId="77777777" w:rsidR="0022089D" w:rsidRPr="005519E6" w:rsidRDefault="00000000" w:rsidP="00575814">
            <w:pPr>
              <w:pStyle w:val="TableParagraph"/>
              <w:ind w:left="0" w:right="33"/>
              <w:jc w:val="both"/>
            </w:pPr>
            <w:r w:rsidRPr="005519E6">
              <w:rPr>
                <w:spacing w:val="-2"/>
              </w:rPr>
              <w:t>0.257</w:t>
            </w:r>
          </w:p>
        </w:tc>
      </w:tr>
      <w:tr w:rsidR="0022089D" w:rsidRPr="005519E6" w14:paraId="72903357" w14:textId="77777777" w:rsidTr="00023F10">
        <w:trPr>
          <w:trHeight w:val="202"/>
          <w:jc w:val="center"/>
        </w:trPr>
        <w:tc>
          <w:tcPr>
            <w:tcW w:w="4149" w:type="dxa"/>
          </w:tcPr>
          <w:p w14:paraId="4A109666" w14:textId="77777777" w:rsidR="0022089D" w:rsidRPr="005519E6" w:rsidRDefault="00000000" w:rsidP="00575814">
            <w:pPr>
              <w:pStyle w:val="TableParagraph"/>
              <w:ind w:left="0" w:right="33"/>
              <w:jc w:val="both"/>
            </w:pPr>
            <w:r w:rsidRPr="005519E6">
              <w:rPr>
                <w:spacing w:val="-2"/>
              </w:rPr>
              <w:t>p-value</w:t>
            </w:r>
          </w:p>
        </w:tc>
        <w:tc>
          <w:tcPr>
            <w:tcW w:w="5559" w:type="dxa"/>
          </w:tcPr>
          <w:p w14:paraId="7966A9E2" w14:textId="77777777" w:rsidR="0022089D" w:rsidRPr="005519E6" w:rsidRDefault="00000000" w:rsidP="00575814">
            <w:pPr>
              <w:pStyle w:val="TableParagraph"/>
              <w:ind w:left="0" w:right="33"/>
              <w:jc w:val="both"/>
            </w:pPr>
            <w:r w:rsidRPr="005519E6">
              <w:t>&lt;</w:t>
            </w:r>
            <w:r w:rsidRPr="005519E6">
              <w:rPr>
                <w:spacing w:val="-1"/>
              </w:rPr>
              <w:t xml:space="preserve"> </w:t>
            </w:r>
            <w:r w:rsidRPr="005519E6">
              <w:rPr>
                <w:spacing w:val="-4"/>
              </w:rPr>
              <w:t>0.001</w:t>
            </w:r>
          </w:p>
        </w:tc>
      </w:tr>
      <w:tr w:rsidR="0022089D" w:rsidRPr="005519E6" w14:paraId="06EE7497" w14:textId="77777777" w:rsidTr="00023F10">
        <w:trPr>
          <w:trHeight w:val="201"/>
          <w:jc w:val="center"/>
        </w:trPr>
        <w:tc>
          <w:tcPr>
            <w:tcW w:w="4149" w:type="dxa"/>
          </w:tcPr>
          <w:p w14:paraId="210E94B5" w14:textId="77777777" w:rsidR="0022089D" w:rsidRPr="005519E6" w:rsidRDefault="00000000" w:rsidP="00575814">
            <w:pPr>
              <w:pStyle w:val="TableParagraph"/>
              <w:ind w:left="0" w:right="33"/>
              <w:jc w:val="both"/>
            </w:pPr>
            <w:r w:rsidRPr="005519E6">
              <w:t>Regression</w:t>
            </w:r>
            <w:r w:rsidRPr="005519E6">
              <w:rPr>
                <w:spacing w:val="-4"/>
              </w:rPr>
              <w:t xml:space="preserve"> </w:t>
            </w:r>
            <w:r w:rsidRPr="005519E6">
              <w:t>Slope</w:t>
            </w:r>
            <w:r w:rsidRPr="005519E6">
              <w:rPr>
                <w:spacing w:val="-1"/>
              </w:rPr>
              <w:t xml:space="preserve"> </w:t>
            </w:r>
            <w:r w:rsidRPr="005519E6">
              <w:rPr>
                <w:spacing w:val="-5"/>
              </w:rPr>
              <w:t>(β)</w:t>
            </w:r>
          </w:p>
        </w:tc>
        <w:tc>
          <w:tcPr>
            <w:tcW w:w="5559" w:type="dxa"/>
          </w:tcPr>
          <w:p w14:paraId="476BA039" w14:textId="77777777" w:rsidR="0022089D" w:rsidRPr="005519E6" w:rsidRDefault="00000000" w:rsidP="00575814">
            <w:pPr>
              <w:pStyle w:val="TableParagraph"/>
              <w:ind w:left="0" w:right="33"/>
              <w:jc w:val="both"/>
            </w:pPr>
            <w:r w:rsidRPr="005519E6">
              <w:rPr>
                <w:spacing w:val="-2"/>
              </w:rPr>
              <w:t>0.0099</w:t>
            </w:r>
          </w:p>
        </w:tc>
      </w:tr>
      <w:tr w:rsidR="0022089D" w:rsidRPr="005519E6" w14:paraId="61487725" w14:textId="77777777" w:rsidTr="00023F10">
        <w:trPr>
          <w:trHeight w:val="202"/>
          <w:jc w:val="center"/>
        </w:trPr>
        <w:tc>
          <w:tcPr>
            <w:tcW w:w="4149" w:type="dxa"/>
          </w:tcPr>
          <w:p w14:paraId="04FB7C15" w14:textId="77777777" w:rsidR="0022089D" w:rsidRPr="005519E6" w:rsidRDefault="00000000" w:rsidP="00575814">
            <w:pPr>
              <w:pStyle w:val="TableParagraph"/>
              <w:ind w:left="0" w:right="33"/>
              <w:jc w:val="both"/>
            </w:pPr>
            <w:r w:rsidRPr="005519E6">
              <w:t>R²</w:t>
            </w:r>
            <w:r w:rsidRPr="005519E6">
              <w:rPr>
                <w:spacing w:val="-1"/>
              </w:rPr>
              <w:t xml:space="preserve"> </w:t>
            </w:r>
            <w:r w:rsidRPr="005519E6">
              <w:t xml:space="preserve">(Simple </w:t>
            </w:r>
            <w:r w:rsidRPr="005519E6">
              <w:rPr>
                <w:spacing w:val="-2"/>
              </w:rPr>
              <w:t>Regression)</w:t>
            </w:r>
          </w:p>
        </w:tc>
        <w:tc>
          <w:tcPr>
            <w:tcW w:w="5559" w:type="dxa"/>
          </w:tcPr>
          <w:p w14:paraId="3ED3E016" w14:textId="77777777" w:rsidR="0022089D" w:rsidRPr="005519E6" w:rsidRDefault="00000000" w:rsidP="00575814">
            <w:pPr>
              <w:pStyle w:val="TableParagraph"/>
              <w:ind w:left="0" w:right="33"/>
              <w:jc w:val="both"/>
            </w:pPr>
            <w:r w:rsidRPr="005519E6">
              <w:rPr>
                <w:spacing w:val="-2"/>
              </w:rPr>
              <w:t>0.066</w:t>
            </w:r>
          </w:p>
        </w:tc>
      </w:tr>
      <w:tr w:rsidR="0022089D" w:rsidRPr="005519E6" w14:paraId="2947D905" w14:textId="77777777" w:rsidTr="00023F10">
        <w:trPr>
          <w:trHeight w:val="202"/>
          <w:jc w:val="center"/>
        </w:trPr>
        <w:tc>
          <w:tcPr>
            <w:tcW w:w="4149" w:type="dxa"/>
          </w:tcPr>
          <w:p w14:paraId="340FA766" w14:textId="77777777" w:rsidR="0022089D" w:rsidRPr="005519E6" w:rsidRDefault="00000000" w:rsidP="00575814">
            <w:pPr>
              <w:pStyle w:val="TableParagraph"/>
              <w:ind w:left="0" w:right="33"/>
              <w:jc w:val="both"/>
            </w:pPr>
            <w:r w:rsidRPr="005519E6">
              <w:t>Statistical</w:t>
            </w:r>
            <w:r w:rsidRPr="005519E6">
              <w:rPr>
                <w:spacing w:val="-1"/>
              </w:rPr>
              <w:t xml:space="preserve"> </w:t>
            </w:r>
            <w:r w:rsidRPr="005519E6">
              <w:rPr>
                <w:spacing w:val="-2"/>
              </w:rPr>
              <w:t>Decision</w:t>
            </w:r>
          </w:p>
        </w:tc>
        <w:tc>
          <w:tcPr>
            <w:tcW w:w="5559" w:type="dxa"/>
          </w:tcPr>
          <w:p w14:paraId="5795CF8B" w14:textId="77777777" w:rsidR="0022089D" w:rsidRPr="005519E6" w:rsidRDefault="00000000" w:rsidP="00575814">
            <w:pPr>
              <w:pStyle w:val="TableParagraph"/>
              <w:ind w:left="0" w:right="33"/>
              <w:jc w:val="both"/>
            </w:pPr>
            <w:r w:rsidRPr="005519E6">
              <w:t>Reject</w:t>
            </w:r>
            <w:r w:rsidRPr="005519E6">
              <w:rPr>
                <w:spacing w:val="-1"/>
              </w:rPr>
              <w:t xml:space="preserve"> </w:t>
            </w:r>
            <w:r w:rsidRPr="005519E6">
              <w:t>H₀</w:t>
            </w:r>
            <w:r w:rsidRPr="005519E6">
              <w:rPr>
                <w:spacing w:val="-1"/>
              </w:rPr>
              <w:t xml:space="preserve"> </w:t>
            </w:r>
            <w:r w:rsidRPr="005519E6">
              <w:t>–</w:t>
            </w:r>
            <w:r w:rsidRPr="005519E6">
              <w:rPr>
                <w:spacing w:val="-1"/>
              </w:rPr>
              <w:t xml:space="preserve"> </w:t>
            </w:r>
            <w:r w:rsidRPr="005519E6">
              <w:t xml:space="preserve">H₁ </w:t>
            </w:r>
            <w:r w:rsidRPr="005519E6">
              <w:rPr>
                <w:spacing w:val="-2"/>
              </w:rPr>
              <w:t>Supported</w:t>
            </w:r>
          </w:p>
        </w:tc>
      </w:tr>
      <w:tr w:rsidR="0022089D" w:rsidRPr="005519E6" w14:paraId="45AF7DF3" w14:textId="77777777" w:rsidTr="00023F10">
        <w:trPr>
          <w:trHeight w:val="403"/>
          <w:jc w:val="center"/>
        </w:trPr>
        <w:tc>
          <w:tcPr>
            <w:tcW w:w="4149" w:type="dxa"/>
          </w:tcPr>
          <w:p w14:paraId="445D6045" w14:textId="77777777" w:rsidR="0022089D" w:rsidRPr="005519E6" w:rsidRDefault="00000000" w:rsidP="00575814">
            <w:pPr>
              <w:pStyle w:val="TableParagraph"/>
              <w:ind w:left="0" w:right="33"/>
              <w:jc w:val="both"/>
            </w:pPr>
            <w:r w:rsidRPr="005519E6">
              <w:rPr>
                <w:spacing w:val="-2"/>
              </w:rPr>
              <w:t>Interpretation</w:t>
            </w:r>
          </w:p>
        </w:tc>
        <w:tc>
          <w:tcPr>
            <w:tcW w:w="5559" w:type="dxa"/>
          </w:tcPr>
          <w:p w14:paraId="4D430D88" w14:textId="77777777" w:rsidR="0022089D" w:rsidRPr="005519E6" w:rsidRDefault="00000000" w:rsidP="00575814">
            <w:pPr>
              <w:pStyle w:val="TableParagraph"/>
              <w:ind w:left="0" w:right="33"/>
              <w:jc w:val="both"/>
            </w:pPr>
            <w:r w:rsidRPr="005519E6">
              <w:t>Consumer</w:t>
            </w:r>
            <w:r w:rsidRPr="005519E6">
              <w:rPr>
                <w:spacing w:val="-2"/>
              </w:rPr>
              <w:t xml:space="preserve"> </w:t>
            </w:r>
            <w:r w:rsidRPr="005519E6">
              <w:t>awareness</w:t>
            </w:r>
            <w:r w:rsidRPr="005519E6">
              <w:rPr>
                <w:spacing w:val="-3"/>
              </w:rPr>
              <w:t xml:space="preserve"> </w:t>
            </w:r>
            <w:r w:rsidRPr="005519E6">
              <w:t>significantly</w:t>
            </w:r>
            <w:r w:rsidRPr="005519E6">
              <w:rPr>
                <w:spacing w:val="-2"/>
              </w:rPr>
              <w:t xml:space="preserve"> </w:t>
            </w:r>
            <w:r w:rsidRPr="005519E6">
              <w:t>and</w:t>
            </w:r>
            <w:r w:rsidRPr="005519E6">
              <w:rPr>
                <w:spacing w:val="-1"/>
              </w:rPr>
              <w:t xml:space="preserve"> </w:t>
            </w:r>
            <w:r w:rsidRPr="005519E6">
              <w:rPr>
                <w:spacing w:val="-2"/>
              </w:rPr>
              <w:t>positively</w:t>
            </w:r>
          </w:p>
          <w:p w14:paraId="206B0BC6" w14:textId="77777777" w:rsidR="0022089D" w:rsidRPr="005519E6" w:rsidRDefault="00000000" w:rsidP="00575814">
            <w:pPr>
              <w:pStyle w:val="TableParagraph"/>
              <w:ind w:left="0" w:right="33"/>
              <w:jc w:val="both"/>
            </w:pPr>
            <w:r w:rsidRPr="005519E6">
              <w:t>influences</w:t>
            </w:r>
            <w:r w:rsidRPr="005519E6">
              <w:rPr>
                <w:spacing w:val="-2"/>
              </w:rPr>
              <w:t xml:space="preserve"> </w:t>
            </w:r>
            <w:r w:rsidRPr="005519E6">
              <w:t>eco-friendly</w:t>
            </w:r>
            <w:r w:rsidRPr="005519E6">
              <w:rPr>
                <w:spacing w:val="-1"/>
              </w:rPr>
              <w:t xml:space="preserve"> </w:t>
            </w:r>
            <w:r w:rsidRPr="005519E6">
              <w:t>buying</w:t>
            </w:r>
            <w:r w:rsidRPr="005519E6">
              <w:rPr>
                <w:spacing w:val="-1"/>
              </w:rPr>
              <w:t xml:space="preserve"> </w:t>
            </w:r>
            <w:proofErr w:type="spellStart"/>
            <w:r w:rsidRPr="005519E6">
              <w:rPr>
                <w:spacing w:val="-2"/>
              </w:rPr>
              <w:t>behaviour</w:t>
            </w:r>
            <w:proofErr w:type="spellEnd"/>
          </w:p>
        </w:tc>
      </w:tr>
    </w:tbl>
    <w:p w14:paraId="787FB701" w14:textId="77777777" w:rsidR="0022089D" w:rsidRPr="005519E6" w:rsidRDefault="00000000" w:rsidP="00575814">
      <w:pPr>
        <w:pStyle w:val="BodyText"/>
        <w:ind w:right="33"/>
        <w:jc w:val="both"/>
        <w:rPr>
          <w:sz w:val="20"/>
          <w:szCs w:val="20"/>
        </w:rPr>
      </w:pPr>
      <w:r w:rsidRPr="005519E6">
        <w:rPr>
          <w:sz w:val="20"/>
          <w:szCs w:val="20"/>
        </w:rPr>
        <w:t>The study found a statistically significant positive relationship between consumer awareness and eco-friendly buying behavior because researchers measured both variables through their respective Green Knowledge Level and Green Consumption Score. The results of the study support Hypothesis 3.</w:t>
      </w:r>
      <w:r w:rsidRPr="005519E6">
        <w:rPr>
          <w:spacing w:val="-2"/>
          <w:sz w:val="20"/>
          <w:szCs w:val="20"/>
        </w:rPr>
        <w:t xml:space="preserve"> </w:t>
      </w:r>
      <w:r w:rsidRPr="005519E6">
        <w:rPr>
          <w:sz w:val="20"/>
          <w:szCs w:val="20"/>
        </w:rPr>
        <w:t>The research found that awareness alone explains only 6.6 percent</w:t>
      </w:r>
      <w:r w:rsidRPr="005519E6">
        <w:rPr>
          <w:spacing w:val="-1"/>
          <w:sz w:val="20"/>
          <w:szCs w:val="20"/>
        </w:rPr>
        <w:t xml:space="preserve"> </w:t>
      </w:r>
      <w:r w:rsidRPr="005519E6">
        <w:rPr>
          <w:sz w:val="20"/>
          <w:szCs w:val="20"/>
        </w:rPr>
        <w:t>of</w:t>
      </w:r>
      <w:r w:rsidRPr="005519E6">
        <w:rPr>
          <w:spacing w:val="-2"/>
          <w:sz w:val="20"/>
          <w:szCs w:val="20"/>
        </w:rPr>
        <w:t xml:space="preserve"> </w:t>
      </w:r>
      <w:r w:rsidRPr="005519E6">
        <w:rPr>
          <w:sz w:val="20"/>
          <w:szCs w:val="20"/>
        </w:rPr>
        <w:t>the</w:t>
      </w:r>
      <w:r w:rsidRPr="005519E6">
        <w:rPr>
          <w:spacing w:val="-2"/>
          <w:sz w:val="20"/>
          <w:szCs w:val="20"/>
        </w:rPr>
        <w:t xml:space="preserve"> </w:t>
      </w:r>
      <w:r w:rsidRPr="005519E6">
        <w:rPr>
          <w:sz w:val="20"/>
          <w:szCs w:val="20"/>
        </w:rPr>
        <w:t>Green</w:t>
      </w:r>
      <w:r w:rsidRPr="005519E6">
        <w:rPr>
          <w:spacing w:val="-1"/>
          <w:sz w:val="20"/>
          <w:szCs w:val="20"/>
        </w:rPr>
        <w:t xml:space="preserve"> </w:t>
      </w:r>
      <w:r w:rsidRPr="005519E6">
        <w:rPr>
          <w:sz w:val="20"/>
          <w:szCs w:val="20"/>
        </w:rPr>
        <w:t>Consumption</w:t>
      </w:r>
      <w:r w:rsidRPr="005519E6">
        <w:rPr>
          <w:spacing w:val="-1"/>
          <w:sz w:val="20"/>
          <w:szCs w:val="20"/>
        </w:rPr>
        <w:t xml:space="preserve"> </w:t>
      </w:r>
      <w:r w:rsidRPr="005519E6">
        <w:rPr>
          <w:sz w:val="20"/>
          <w:szCs w:val="20"/>
        </w:rPr>
        <w:t>Score</w:t>
      </w:r>
      <w:r w:rsidRPr="005519E6">
        <w:rPr>
          <w:spacing w:val="-3"/>
          <w:sz w:val="20"/>
          <w:szCs w:val="20"/>
        </w:rPr>
        <w:t xml:space="preserve"> </w:t>
      </w:r>
      <w:r w:rsidRPr="005519E6">
        <w:rPr>
          <w:sz w:val="20"/>
          <w:szCs w:val="20"/>
        </w:rPr>
        <w:t>variance</w:t>
      </w:r>
      <w:r w:rsidRPr="005519E6">
        <w:rPr>
          <w:spacing w:val="-1"/>
          <w:sz w:val="20"/>
          <w:szCs w:val="20"/>
        </w:rPr>
        <w:t xml:space="preserve"> </w:t>
      </w:r>
      <w:r w:rsidRPr="005519E6">
        <w:rPr>
          <w:sz w:val="20"/>
          <w:szCs w:val="20"/>
        </w:rPr>
        <w:t>because</w:t>
      </w:r>
      <w:r w:rsidRPr="005519E6">
        <w:rPr>
          <w:spacing w:val="-1"/>
          <w:sz w:val="20"/>
          <w:szCs w:val="20"/>
        </w:rPr>
        <w:t xml:space="preserve"> </w:t>
      </w:r>
      <w:r w:rsidRPr="005519E6">
        <w:rPr>
          <w:sz w:val="20"/>
          <w:szCs w:val="20"/>
        </w:rPr>
        <w:t>better-informed consumers</w:t>
      </w:r>
      <w:r w:rsidRPr="005519E6">
        <w:rPr>
          <w:spacing w:val="-2"/>
          <w:sz w:val="20"/>
          <w:szCs w:val="20"/>
        </w:rPr>
        <w:t xml:space="preserve"> </w:t>
      </w:r>
      <w:r w:rsidRPr="005519E6">
        <w:rPr>
          <w:sz w:val="20"/>
          <w:szCs w:val="20"/>
        </w:rPr>
        <w:t>show</w:t>
      </w:r>
      <w:r w:rsidRPr="005519E6">
        <w:rPr>
          <w:spacing w:val="-2"/>
          <w:sz w:val="20"/>
          <w:szCs w:val="20"/>
        </w:rPr>
        <w:t xml:space="preserve"> </w:t>
      </w:r>
      <w:r w:rsidRPr="005519E6">
        <w:rPr>
          <w:sz w:val="20"/>
          <w:szCs w:val="20"/>
        </w:rPr>
        <w:t>a statistically significant increase in their probability to buy environmentally friendly products.</w:t>
      </w:r>
    </w:p>
    <w:p w14:paraId="569C9880" w14:textId="77777777" w:rsidR="0022089D" w:rsidRPr="005519E6" w:rsidRDefault="00000000" w:rsidP="00575814">
      <w:pPr>
        <w:pStyle w:val="BodyText"/>
        <w:ind w:right="33"/>
        <w:jc w:val="both"/>
        <w:rPr>
          <w:sz w:val="20"/>
          <w:szCs w:val="20"/>
        </w:rPr>
      </w:pPr>
      <w:r w:rsidRPr="005519E6">
        <w:rPr>
          <w:sz w:val="20"/>
          <w:szCs w:val="20"/>
        </w:rPr>
        <w:t>The</w:t>
      </w:r>
      <w:r w:rsidRPr="005519E6">
        <w:rPr>
          <w:spacing w:val="-10"/>
          <w:sz w:val="20"/>
          <w:szCs w:val="20"/>
        </w:rPr>
        <w:t xml:space="preserve"> </w:t>
      </w:r>
      <w:r w:rsidRPr="005519E6">
        <w:rPr>
          <w:sz w:val="20"/>
          <w:szCs w:val="20"/>
        </w:rPr>
        <w:t>research</w:t>
      </w:r>
      <w:r w:rsidRPr="005519E6">
        <w:rPr>
          <w:spacing w:val="-9"/>
          <w:sz w:val="20"/>
          <w:szCs w:val="20"/>
        </w:rPr>
        <w:t xml:space="preserve"> </w:t>
      </w:r>
      <w:r w:rsidRPr="005519E6">
        <w:rPr>
          <w:sz w:val="20"/>
          <w:szCs w:val="20"/>
        </w:rPr>
        <w:t>finding</w:t>
      </w:r>
      <w:r w:rsidRPr="005519E6">
        <w:rPr>
          <w:spacing w:val="-9"/>
          <w:sz w:val="20"/>
          <w:szCs w:val="20"/>
        </w:rPr>
        <w:t xml:space="preserve"> </w:t>
      </w:r>
      <w:r w:rsidRPr="005519E6">
        <w:rPr>
          <w:sz w:val="20"/>
          <w:szCs w:val="20"/>
        </w:rPr>
        <w:t>creates</w:t>
      </w:r>
      <w:r w:rsidRPr="005519E6">
        <w:rPr>
          <w:spacing w:val="-10"/>
          <w:sz w:val="20"/>
          <w:szCs w:val="20"/>
        </w:rPr>
        <w:t xml:space="preserve"> </w:t>
      </w:r>
      <w:r w:rsidRPr="005519E6">
        <w:rPr>
          <w:sz w:val="20"/>
          <w:szCs w:val="20"/>
        </w:rPr>
        <w:t>major</w:t>
      </w:r>
      <w:r w:rsidRPr="005519E6">
        <w:rPr>
          <w:spacing w:val="-10"/>
          <w:sz w:val="20"/>
          <w:szCs w:val="20"/>
        </w:rPr>
        <w:t xml:space="preserve"> </w:t>
      </w:r>
      <w:r w:rsidRPr="005519E6">
        <w:rPr>
          <w:sz w:val="20"/>
          <w:szCs w:val="20"/>
        </w:rPr>
        <w:t>advantages</w:t>
      </w:r>
      <w:r w:rsidRPr="005519E6">
        <w:rPr>
          <w:spacing w:val="-9"/>
          <w:sz w:val="20"/>
          <w:szCs w:val="20"/>
        </w:rPr>
        <w:t xml:space="preserve"> </w:t>
      </w:r>
      <w:r w:rsidRPr="005519E6">
        <w:rPr>
          <w:sz w:val="20"/>
          <w:szCs w:val="20"/>
        </w:rPr>
        <w:t>for</w:t>
      </w:r>
      <w:r w:rsidRPr="005519E6">
        <w:rPr>
          <w:spacing w:val="-11"/>
          <w:sz w:val="20"/>
          <w:szCs w:val="20"/>
        </w:rPr>
        <w:t xml:space="preserve"> </w:t>
      </w:r>
      <w:r w:rsidRPr="005519E6">
        <w:rPr>
          <w:sz w:val="20"/>
          <w:szCs w:val="20"/>
        </w:rPr>
        <w:t>practical</w:t>
      </w:r>
      <w:r w:rsidRPr="005519E6">
        <w:rPr>
          <w:spacing w:val="-9"/>
          <w:sz w:val="20"/>
          <w:szCs w:val="20"/>
        </w:rPr>
        <w:t xml:space="preserve"> </w:t>
      </w:r>
      <w:r w:rsidRPr="005519E6">
        <w:rPr>
          <w:sz w:val="20"/>
          <w:szCs w:val="20"/>
        </w:rPr>
        <w:t>applications.</w:t>
      </w:r>
      <w:r w:rsidRPr="005519E6">
        <w:rPr>
          <w:spacing w:val="-14"/>
          <w:sz w:val="20"/>
          <w:szCs w:val="20"/>
        </w:rPr>
        <w:t xml:space="preserve"> </w:t>
      </w:r>
      <w:r w:rsidRPr="005519E6">
        <w:rPr>
          <w:sz w:val="20"/>
          <w:szCs w:val="20"/>
        </w:rPr>
        <w:t>The</w:t>
      </w:r>
      <w:r w:rsidRPr="005519E6">
        <w:rPr>
          <w:spacing w:val="-10"/>
          <w:sz w:val="20"/>
          <w:szCs w:val="20"/>
        </w:rPr>
        <w:t xml:space="preserve"> </w:t>
      </w:r>
      <w:r w:rsidRPr="005519E6">
        <w:rPr>
          <w:sz w:val="20"/>
          <w:szCs w:val="20"/>
        </w:rPr>
        <w:t xml:space="preserve">study shows that consumer education through in-store information and digital content and product labeling and awareness campaigns serves as a valid and essential support resource for emotionally driven green marketing. </w:t>
      </w:r>
    </w:p>
    <w:p w14:paraId="50933925" w14:textId="77777777" w:rsidR="0022089D" w:rsidRPr="005519E6" w:rsidRDefault="00000000" w:rsidP="00575814">
      <w:pPr>
        <w:ind w:right="33"/>
        <w:jc w:val="both"/>
        <w:rPr>
          <w:rFonts w:ascii="Times New Roman" w:hAnsi="Times New Roman" w:cs="Times New Roman"/>
          <w:b/>
        </w:rPr>
      </w:pPr>
      <w:r w:rsidRPr="005519E6">
        <w:rPr>
          <w:rFonts w:ascii="Times New Roman" w:hAnsi="Times New Roman" w:cs="Times New Roman"/>
          <w:b/>
        </w:rPr>
        <w:t>Reject</w:t>
      </w:r>
      <w:r w:rsidRPr="005519E6">
        <w:rPr>
          <w:rFonts w:ascii="Times New Roman" w:hAnsi="Times New Roman" w:cs="Times New Roman"/>
          <w:b/>
          <w:spacing w:val="-4"/>
        </w:rPr>
        <w:t xml:space="preserve"> </w:t>
      </w:r>
      <w:r w:rsidRPr="005519E6">
        <w:rPr>
          <w:rFonts w:ascii="Times New Roman" w:hAnsi="Times New Roman" w:cs="Times New Roman"/>
          <w:b/>
        </w:rPr>
        <w:t>H₀</w:t>
      </w:r>
      <w:r w:rsidRPr="005519E6">
        <w:rPr>
          <w:rFonts w:ascii="Times New Roman" w:hAnsi="Times New Roman" w:cs="Times New Roman"/>
          <w:b/>
          <w:spacing w:val="-1"/>
        </w:rPr>
        <w:t xml:space="preserve"> </w:t>
      </w:r>
      <w:r w:rsidRPr="005519E6">
        <w:rPr>
          <w:rFonts w:ascii="Times New Roman" w:hAnsi="Times New Roman" w:cs="Times New Roman"/>
          <w:b/>
        </w:rPr>
        <w:t>—</w:t>
      </w:r>
      <w:r w:rsidRPr="005519E6">
        <w:rPr>
          <w:rFonts w:ascii="Times New Roman" w:hAnsi="Times New Roman" w:cs="Times New Roman"/>
          <w:b/>
          <w:spacing w:val="-4"/>
        </w:rPr>
        <w:t xml:space="preserve"> </w:t>
      </w:r>
      <w:r w:rsidRPr="005519E6">
        <w:rPr>
          <w:rFonts w:ascii="Times New Roman" w:hAnsi="Times New Roman" w:cs="Times New Roman"/>
          <w:b/>
        </w:rPr>
        <w:t>H3</w:t>
      </w:r>
      <w:r w:rsidRPr="005519E6">
        <w:rPr>
          <w:rFonts w:ascii="Times New Roman" w:hAnsi="Times New Roman" w:cs="Times New Roman"/>
          <w:b/>
          <w:spacing w:val="-5"/>
        </w:rPr>
        <w:t xml:space="preserve"> </w:t>
      </w:r>
      <w:r w:rsidRPr="005519E6">
        <w:rPr>
          <w:rFonts w:ascii="Times New Roman" w:hAnsi="Times New Roman" w:cs="Times New Roman"/>
          <w:b/>
        </w:rPr>
        <w:t>supported</w:t>
      </w:r>
      <w:r w:rsidRPr="005519E6">
        <w:rPr>
          <w:rFonts w:ascii="Times New Roman" w:hAnsi="Times New Roman" w:cs="Times New Roman"/>
          <w:b/>
          <w:spacing w:val="-1"/>
        </w:rPr>
        <w:t xml:space="preserve"> </w:t>
      </w:r>
      <w:r w:rsidRPr="005519E6">
        <w:rPr>
          <w:rFonts w:ascii="Times New Roman" w:hAnsi="Times New Roman" w:cs="Times New Roman"/>
          <w:b/>
        </w:rPr>
        <w:t>(p</w:t>
      </w:r>
      <w:r w:rsidRPr="005519E6">
        <w:rPr>
          <w:rFonts w:ascii="Times New Roman" w:hAnsi="Times New Roman" w:cs="Times New Roman"/>
          <w:b/>
          <w:spacing w:val="-2"/>
        </w:rPr>
        <w:t xml:space="preserve"> </w:t>
      </w:r>
      <w:r w:rsidRPr="005519E6">
        <w:rPr>
          <w:rFonts w:ascii="Times New Roman" w:hAnsi="Times New Roman" w:cs="Times New Roman"/>
          <w:b/>
        </w:rPr>
        <w:t>&lt;</w:t>
      </w:r>
      <w:r w:rsidRPr="005519E6">
        <w:rPr>
          <w:rFonts w:ascii="Times New Roman" w:hAnsi="Times New Roman" w:cs="Times New Roman"/>
          <w:b/>
          <w:spacing w:val="-2"/>
        </w:rPr>
        <w:t xml:space="preserve"> .001)</w:t>
      </w:r>
    </w:p>
    <w:p w14:paraId="42362393" w14:textId="77777777" w:rsidR="00023F10" w:rsidRPr="005519E6" w:rsidRDefault="00023F10" w:rsidP="00575814">
      <w:pPr>
        <w:ind w:right="33"/>
        <w:jc w:val="both"/>
        <w:rPr>
          <w:rFonts w:ascii="Times New Roman" w:hAnsi="Times New Roman" w:cs="Times New Roman"/>
          <w:b/>
        </w:rPr>
      </w:pPr>
    </w:p>
    <w:p w14:paraId="34F65A67" w14:textId="77777777" w:rsidR="00023F10" w:rsidRPr="005519E6" w:rsidRDefault="00023F10" w:rsidP="00575814">
      <w:pPr>
        <w:ind w:right="33"/>
        <w:jc w:val="both"/>
        <w:rPr>
          <w:rFonts w:ascii="Times New Roman" w:hAnsi="Times New Roman" w:cs="Times New Roman"/>
          <w:b/>
        </w:rPr>
      </w:pPr>
    </w:p>
    <w:p w14:paraId="3B0427B1" w14:textId="31FF94A5" w:rsidR="0022089D" w:rsidRPr="005519E6" w:rsidRDefault="00000000" w:rsidP="00575814">
      <w:pPr>
        <w:ind w:right="33"/>
        <w:jc w:val="both"/>
        <w:rPr>
          <w:rFonts w:ascii="Times New Roman" w:hAnsi="Times New Roman" w:cs="Times New Roman"/>
          <w:b/>
          <w:spacing w:val="-2"/>
        </w:rPr>
      </w:pPr>
      <w:r w:rsidRPr="005519E6">
        <w:rPr>
          <w:rFonts w:ascii="Times New Roman" w:hAnsi="Times New Roman" w:cs="Times New Roman"/>
          <w:b/>
        </w:rPr>
        <w:lastRenderedPageBreak/>
        <w:t>Consumer</w:t>
      </w:r>
      <w:r w:rsidRPr="005519E6">
        <w:rPr>
          <w:rFonts w:ascii="Times New Roman" w:hAnsi="Times New Roman" w:cs="Times New Roman"/>
          <w:b/>
          <w:spacing w:val="-14"/>
        </w:rPr>
        <w:t xml:space="preserve"> </w:t>
      </w:r>
      <w:r w:rsidRPr="005519E6">
        <w:rPr>
          <w:rFonts w:ascii="Times New Roman" w:hAnsi="Times New Roman" w:cs="Times New Roman"/>
          <w:b/>
        </w:rPr>
        <w:t>awareness</w:t>
      </w:r>
      <w:r w:rsidRPr="005519E6">
        <w:rPr>
          <w:rFonts w:ascii="Times New Roman" w:hAnsi="Times New Roman" w:cs="Times New Roman"/>
          <w:b/>
          <w:spacing w:val="-7"/>
        </w:rPr>
        <w:t xml:space="preserve"> </w:t>
      </w:r>
      <w:r w:rsidRPr="005519E6">
        <w:rPr>
          <w:rFonts w:ascii="Times New Roman" w:hAnsi="Times New Roman" w:cs="Times New Roman"/>
          <w:b/>
        </w:rPr>
        <w:t>significantly</w:t>
      </w:r>
      <w:r w:rsidRPr="005519E6">
        <w:rPr>
          <w:rFonts w:ascii="Times New Roman" w:hAnsi="Times New Roman" w:cs="Times New Roman"/>
          <w:b/>
          <w:spacing w:val="-7"/>
        </w:rPr>
        <w:t xml:space="preserve"> </w:t>
      </w:r>
      <w:r w:rsidRPr="005519E6">
        <w:rPr>
          <w:rFonts w:ascii="Times New Roman" w:hAnsi="Times New Roman" w:cs="Times New Roman"/>
          <w:b/>
        </w:rPr>
        <w:t>and</w:t>
      </w:r>
      <w:r w:rsidRPr="005519E6">
        <w:rPr>
          <w:rFonts w:ascii="Times New Roman" w:hAnsi="Times New Roman" w:cs="Times New Roman"/>
          <w:b/>
          <w:spacing w:val="-9"/>
        </w:rPr>
        <w:t xml:space="preserve"> </w:t>
      </w:r>
      <w:r w:rsidRPr="005519E6">
        <w:rPr>
          <w:rFonts w:ascii="Times New Roman" w:hAnsi="Times New Roman" w:cs="Times New Roman"/>
          <w:b/>
        </w:rPr>
        <w:t>positively</w:t>
      </w:r>
      <w:r w:rsidRPr="005519E6">
        <w:rPr>
          <w:rFonts w:ascii="Times New Roman" w:hAnsi="Times New Roman" w:cs="Times New Roman"/>
          <w:b/>
          <w:spacing w:val="-7"/>
        </w:rPr>
        <w:t xml:space="preserve"> </w:t>
      </w:r>
      <w:r w:rsidRPr="005519E6">
        <w:rPr>
          <w:rFonts w:ascii="Times New Roman" w:hAnsi="Times New Roman" w:cs="Times New Roman"/>
          <w:b/>
        </w:rPr>
        <w:t>influences</w:t>
      </w:r>
      <w:r w:rsidRPr="005519E6">
        <w:rPr>
          <w:rFonts w:ascii="Times New Roman" w:hAnsi="Times New Roman" w:cs="Times New Roman"/>
          <w:b/>
          <w:spacing w:val="-7"/>
        </w:rPr>
        <w:t xml:space="preserve"> </w:t>
      </w:r>
      <w:r w:rsidRPr="005519E6">
        <w:rPr>
          <w:rFonts w:ascii="Times New Roman" w:hAnsi="Times New Roman" w:cs="Times New Roman"/>
          <w:b/>
        </w:rPr>
        <w:t>eco-friendly</w:t>
      </w:r>
      <w:r w:rsidRPr="005519E6">
        <w:rPr>
          <w:rFonts w:ascii="Times New Roman" w:hAnsi="Times New Roman" w:cs="Times New Roman"/>
          <w:b/>
          <w:spacing w:val="-7"/>
        </w:rPr>
        <w:t xml:space="preserve"> </w:t>
      </w:r>
      <w:r w:rsidRPr="005519E6">
        <w:rPr>
          <w:rFonts w:ascii="Times New Roman" w:hAnsi="Times New Roman" w:cs="Times New Roman"/>
          <w:b/>
        </w:rPr>
        <w:t>buying</w:t>
      </w:r>
      <w:r w:rsidRPr="005519E6">
        <w:rPr>
          <w:rFonts w:ascii="Times New Roman" w:hAnsi="Times New Roman" w:cs="Times New Roman"/>
          <w:b/>
          <w:spacing w:val="-7"/>
        </w:rPr>
        <w:t xml:space="preserve"> </w:t>
      </w:r>
      <w:proofErr w:type="spellStart"/>
      <w:r w:rsidRPr="005519E6">
        <w:rPr>
          <w:rFonts w:ascii="Times New Roman" w:hAnsi="Times New Roman" w:cs="Times New Roman"/>
          <w:b/>
          <w:spacing w:val="-2"/>
        </w:rPr>
        <w:t>behaviour</w:t>
      </w:r>
      <w:proofErr w:type="spellEnd"/>
    </w:p>
    <w:p w14:paraId="3E9F24FE" w14:textId="77777777" w:rsidR="00023F10" w:rsidRPr="005519E6" w:rsidRDefault="00023F10" w:rsidP="00023F10">
      <w:pPr>
        <w:ind w:right="33"/>
        <w:jc w:val="center"/>
        <w:rPr>
          <w:rFonts w:ascii="Times New Roman" w:hAnsi="Times New Roman" w:cs="Times New Roman"/>
          <w:b/>
          <w:bCs/>
        </w:rPr>
      </w:pPr>
      <w:r w:rsidRPr="005519E6">
        <w:rPr>
          <w:b/>
          <w:noProof/>
        </w:rPr>
        <w:drawing>
          <wp:inline distT="0" distB="0" distL="0" distR="0" wp14:anchorId="6A3267B8" wp14:editId="2AC1F13C">
            <wp:extent cx="5727065" cy="1403985"/>
            <wp:effectExtent l="0" t="0" r="6985" b="5715"/>
            <wp:docPr id="25" name="Image 25"/>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27065" cy="1403985"/>
                    </a:xfrm>
                    <a:prstGeom prst="rect">
                      <a:avLst/>
                    </a:prstGeom>
                  </pic:spPr>
                </pic:pic>
              </a:graphicData>
            </a:graphic>
          </wp:inline>
        </w:drawing>
      </w:r>
    </w:p>
    <w:p w14:paraId="297396AE" w14:textId="6D505A25" w:rsidR="0022089D" w:rsidRPr="005519E6" w:rsidRDefault="00000000" w:rsidP="00023F10">
      <w:pPr>
        <w:ind w:right="33"/>
        <w:jc w:val="center"/>
        <w:rPr>
          <w:rFonts w:ascii="Times New Roman" w:hAnsi="Times New Roman" w:cs="Times New Roman"/>
          <w:b/>
          <w:bCs/>
          <w:spacing w:val="-2"/>
        </w:rPr>
      </w:pPr>
      <w:r w:rsidRPr="005519E6">
        <w:rPr>
          <w:rFonts w:ascii="Times New Roman" w:hAnsi="Times New Roman" w:cs="Times New Roman"/>
          <w:b/>
          <w:bCs/>
        </w:rPr>
        <w:t>Fig. No:</w:t>
      </w:r>
      <w:r w:rsidRPr="005519E6">
        <w:rPr>
          <w:rFonts w:ascii="Times New Roman" w:hAnsi="Times New Roman" w:cs="Times New Roman"/>
          <w:b/>
          <w:bCs/>
          <w:spacing w:val="1"/>
        </w:rPr>
        <w:t xml:space="preserve"> 3</w:t>
      </w:r>
    </w:p>
    <w:p w14:paraId="526861D5" w14:textId="77777777" w:rsidR="0022089D" w:rsidRPr="005519E6" w:rsidRDefault="0022089D" w:rsidP="00575814">
      <w:pPr>
        <w:ind w:right="33"/>
        <w:jc w:val="both"/>
        <w:rPr>
          <w:rFonts w:ascii="Times New Roman" w:hAnsi="Times New Roman" w:cs="Times New Roman"/>
          <w:b/>
          <w:spacing w:val="-2"/>
        </w:rPr>
      </w:pPr>
    </w:p>
    <w:p w14:paraId="097E134E" w14:textId="3ADB7553" w:rsidR="0022089D" w:rsidRPr="005519E6" w:rsidRDefault="00000000" w:rsidP="00035EFC">
      <w:pPr>
        <w:pStyle w:val="BodyText"/>
        <w:ind w:right="33"/>
        <w:jc w:val="center"/>
        <w:rPr>
          <w:spacing w:val="-2"/>
          <w:sz w:val="20"/>
          <w:szCs w:val="20"/>
        </w:rPr>
      </w:pPr>
      <w:r w:rsidRPr="005519E6">
        <w:rPr>
          <w:sz w:val="20"/>
          <w:szCs w:val="20"/>
        </w:rPr>
        <w:t>Hypothesis</w:t>
      </w:r>
      <w:r w:rsidRPr="005519E6">
        <w:rPr>
          <w:spacing w:val="-7"/>
          <w:sz w:val="20"/>
          <w:szCs w:val="20"/>
        </w:rPr>
        <w:t xml:space="preserve"> </w:t>
      </w:r>
      <w:r w:rsidRPr="005519E6">
        <w:rPr>
          <w:sz w:val="20"/>
          <w:szCs w:val="20"/>
        </w:rPr>
        <w:t>4</w:t>
      </w:r>
      <w:r w:rsidRPr="005519E6">
        <w:rPr>
          <w:spacing w:val="-4"/>
          <w:sz w:val="20"/>
          <w:szCs w:val="20"/>
        </w:rPr>
        <w:t xml:space="preserve"> </w:t>
      </w:r>
      <w:r w:rsidRPr="005519E6">
        <w:rPr>
          <w:sz w:val="20"/>
          <w:szCs w:val="20"/>
        </w:rPr>
        <w:t>–</w:t>
      </w:r>
      <w:r w:rsidRPr="005519E6">
        <w:rPr>
          <w:spacing w:val="-3"/>
          <w:sz w:val="20"/>
          <w:szCs w:val="20"/>
        </w:rPr>
        <w:t xml:space="preserve"> </w:t>
      </w:r>
      <w:r w:rsidRPr="005519E6">
        <w:rPr>
          <w:sz w:val="20"/>
          <w:szCs w:val="20"/>
        </w:rPr>
        <w:t>Green</w:t>
      </w:r>
      <w:r w:rsidRPr="005519E6">
        <w:rPr>
          <w:spacing w:val="-4"/>
          <w:sz w:val="20"/>
          <w:szCs w:val="20"/>
        </w:rPr>
        <w:t xml:space="preserve"> </w:t>
      </w:r>
      <w:r w:rsidRPr="005519E6">
        <w:rPr>
          <w:sz w:val="20"/>
          <w:szCs w:val="20"/>
        </w:rPr>
        <w:t>Marketing</w:t>
      </w:r>
      <w:r w:rsidRPr="005519E6">
        <w:rPr>
          <w:spacing w:val="-4"/>
          <w:sz w:val="20"/>
          <w:szCs w:val="20"/>
        </w:rPr>
        <w:t xml:space="preserve"> </w:t>
      </w:r>
      <w:r w:rsidRPr="005519E6">
        <w:rPr>
          <w:sz w:val="20"/>
          <w:szCs w:val="20"/>
        </w:rPr>
        <w:t>Initiatives</w:t>
      </w:r>
      <w:r w:rsidRPr="005519E6">
        <w:rPr>
          <w:spacing w:val="-4"/>
          <w:sz w:val="20"/>
          <w:szCs w:val="20"/>
        </w:rPr>
        <w:t xml:space="preserve"> </w:t>
      </w:r>
      <w:r w:rsidRPr="005519E6">
        <w:rPr>
          <w:sz w:val="20"/>
          <w:szCs w:val="20"/>
        </w:rPr>
        <w:t>and</w:t>
      </w:r>
      <w:r w:rsidRPr="005519E6">
        <w:rPr>
          <w:spacing w:val="-4"/>
          <w:sz w:val="20"/>
          <w:szCs w:val="20"/>
        </w:rPr>
        <w:t xml:space="preserve"> </w:t>
      </w:r>
      <w:r w:rsidRPr="005519E6">
        <w:rPr>
          <w:sz w:val="20"/>
          <w:szCs w:val="20"/>
        </w:rPr>
        <w:t>Purchase</w:t>
      </w:r>
      <w:r w:rsidRPr="005519E6">
        <w:rPr>
          <w:spacing w:val="-4"/>
          <w:sz w:val="20"/>
          <w:szCs w:val="20"/>
        </w:rPr>
        <w:t xml:space="preserve"> </w:t>
      </w:r>
      <w:r w:rsidRPr="005519E6">
        <w:rPr>
          <w:spacing w:val="-2"/>
          <w:sz w:val="20"/>
          <w:szCs w:val="20"/>
        </w:rPr>
        <w:t>Decisions</w:t>
      </w:r>
    </w:p>
    <w:p w14:paraId="6BEFCD9D" w14:textId="77777777" w:rsidR="00035EFC" w:rsidRPr="005519E6" w:rsidRDefault="00035EFC" w:rsidP="00575814">
      <w:pPr>
        <w:pStyle w:val="BodyText"/>
        <w:ind w:right="33"/>
        <w:jc w:val="both"/>
        <w:rPr>
          <w:spacing w:val="-2"/>
          <w:sz w:val="20"/>
          <w:szCs w:val="20"/>
        </w:rPr>
      </w:pPr>
    </w:p>
    <w:p w14:paraId="44B75288" w14:textId="77777777" w:rsidR="0022089D" w:rsidRPr="005519E6" w:rsidRDefault="00000000" w:rsidP="00035EFC">
      <w:pPr>
        <w:ind w:right="33"/>
        <w:jc w:val="center"/>
        <w:rPr>
          <w:rFonts w:ascii="Times New Roman" w:hAnsi="Times New Roman" w:cs="Times New Roman"/>
          <w:b/>
          <w:bCs/>
        </w:rPr>
      </w:pPr>
      <w:r w:rsidRPr="005519E6">
        <w:rPr>
          <w:rFonts w:ascii="Times New Roman" w:hAnsi="Times New Roman" w:cs="Times New Roman"/>
          <w:b/>
          <w:bCs/>
          <w:spacing w:val="-2"/>
        </w:rPr>
        <w:t>Table</w:t>
      </w:r>
      <w:r w:rsidRPr="005519E6">
        <w:rPr>
          <w:rFonts w:ascii="Times New Roman" w:hAnsi="Times New Roman" w:cs="Times New Roman"/>
          <w:b/>
          <w:bCs/>
          <w:spacing w:val="-3"/>
        </w:rPr>
        <w:t xml:space="preserve"> 6</w:t>
      </w:r>
      <w:r w:rsidRPr="005519E6">
        <w:rPr>
          <w:rFonts w:ascii="Times New Roman" w:hAnsi="Times New Roman" w:cs="Times New Roman"/>
          <w:b/>
          <w:bCs/>
          <w:spacing w:val="-2"/>
        </w:rPr>
        <w:t>:</w:t>
      </w:r>
      <w:r w:rsidRPr="005519E6">
        <w:rPr>
          <w:rFonts w:ascii="Times New Roman" w:hAnsi="Times New Roman" w:cs="Times New Roman"/>
          <w:b/>
          <w:bCs/>
          <w:spacing w:val="-3"/>
        </w:rPr>
        <w:t xml:space="preserve"> </w:t>
      </w:r>
      <w:r w:rsidRPr="005519E6">
        <w:rPr>
          <w:rFonts w:ascii="Times New Roman" w:hAnsi="Times New Roman" w:cs="Times New Roman"/>
          <w:b/>
          <w:bCs/>
          <w:spacing w:val="-2"/>
        </w:rPr>
        <w:t>Hypothesis</w:t>
      </w:r>
      <w:r w:rsidRPr="005519E6">
        <w:rPr>
          <w:rFonts w:ascii="Times New Roman" w:hAnsi="Times New Roman" w:cs="Times New Roman"/>
          <w:b/>
          <w:bCs/>
          <w:spacing w:val="-5"/>
        </w:rPr>
        <w:t xml:space="preserve"> </w:t>
      </w:r>
      <w:r w:rsidRPr="005519E6">
        <w:rPr>
          <w:rFonts w:ascii="Times New Roman" w:hAnsi="Times New Roman" w:cs="Times New Roman"/>
          <w:b/>
          <w:bCs/>
          <w:spacing w:val="-2"/>
        </w:rPr>
        <w:t>4</w:t>
      </w:r>
      <w:r w:rsidRPr="005519E6">
        <w:rPr>
          <w:rFonts w:ascii="Times New Roman" w:hAnsi="Times New Roman" w:cs="Times New Roman"/>
          <w:b/>
          <w:bCs/>
          <w:spacing w:val="-3"/>
        </w:rPr>
        <w:t xml:space="preserve"> </w:t>
      </w:r>
      <w:r w:rsidRPr="005519E6">
        <w:rPr>
          <w:rFonts w:ascii="Times New Roman" w:hAnsi="Times New Roman" w:cs="Times New Roman"/>
          <w:b/>
          <w:bCs/>
          <w:spacing w:val="-2"/>
        </w:rPr>
        <w:t>Test</w:t>
      </w:r>
      <w:r w:rsidRPr="005519E6">
        <w:rPr>
          <w:rFonts w:ascii="Times New Roman" w:hAnsi="Times New Roman" w:cs="Times New Roman"/>
          <w:b/>
          <w:bCs/>
          <w:spacing w:val="-4"/>
        </w:rPr>
        <w:t xml:space="preserve"> </w:t>
      </w:r>
      <w:r w:rsidRPr="005519E6">
        <w:rPr>
          <w:rFonts w:ascii="Times New Roman" w:hAnsi="Times New Roman" w:cs="Times New Roman"/>
          <w:b/>
          <w:bCs/>
          <w:spacing w:val="-2"/>
        </w:rPr>
        <w:t>Results</w:t>
      </w: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205"/>
        <w:gridCol w:w="5634"/>
      </w:tblGrid>
      <w:tr w:rsidR="0022089D" w:rsidRPr="005519E6" w14:paraId="1D58768D" w14:textId="77777777">
        <w:trPr>
          <w:trHeight w:val="276"/>
        </w:trPr>
        <w:tc>
          <w:tcPr>
            <w:tcW w:w="4205" w:type="dxa"/>
          </w:tcPr>
          <w:p w14:paraId="47E5F1EA" w14:textId="77777777" w:rsidR="0022089D" w:rsidRPr="005519E6" w:rsidRDefault="00000000" w:rsidP="00575814">
            <w:pPr>
              <w:pStyle w:val="TableParagraph"/>
              <w:ind w:left="0" w:right="33"/>
              <w:jc w:val="both"/>
              <w:rPr>
                <w:b/>
              </w:rPr>
            </w:pPr>
            <w:r w:rsidRPr="005519E6">
              <w:rPr>
                <w:b/>
                <w:spacing w:val="-4"/>
              </w:rPr>
              <w:t>Test</w:t>
            </w:r>
            <w:r w:rsidRPr="005519E6">
              <w:rPr>
                <w:b/>
                <w:spacing w:val="-6"/>
              </w:rPr>
              <w:t xml:space="preserve"> </w:t>
            </w:r>
            <w:r w:rsidRPr="005519E6">
              <w:rPr>
                <w:b/>
                <w:spacing w:val="-2"/>
              </w:rPr>
              <w:t>Parameter</w:t>
            </w:r>
          </w:p>
        </w:tc>
        <w:tc>
          <w:tcPr>
            <w:tcW w:w="5634" w:type="dxa"/>
          </w:tcPr>
          <w:p w14:paraId="5B7E74EC" w14:textId="77777777" w:rsidR="0022089D" w:rsidRPr="005519E6" w:rsidRDefault="00000000" w:rsidP="00575814">
            <w:pPr>
              <w:pStyle w:val="TableParagraph"/>
              <w:ind w:left="0" w:right="33"/>
              <w:jc w:val="both"/>
              <w:rPr>
                <w:b/>
              </w:rPr>
            </w:pPr>
            <w:r w:rsidRPr="005519E6">
              <w:rPr>
                <w:b/>
                <w:spacing w:val="-2"/>
              </w:rPr>
              <w:t>Result</w:t>
            </w:r>
          </w:p>
        </w:tc>
      </w:tr>
      <w:tr w:rsidR="0022089D" w:rsidRPr="005519E6" w14:paraId="785E138B" w14:textId="77777777">
        <w:trPr>
          <w:trHeight w:val="548"/>
        </w:trPr>
        <w:tc>
          <w:tcPr>
            <w:tcW w:w="4205" w:type="dxa"/>
          </w:tcPr>
          <w:p w14:paraId="65C8B984" w14:textId="77777777" w:rsidR="0022089D" w:rsidRPr="005519E6" w:rsidRDefault="00000000" w:rsidP="00575814">
            <w:pPr>
              <w:pStyle w:val="TableParagraph"/>
              <w:ind w:left="0" w:right="33"/>
              <w:jc w:val="both"/>
            </w:pPr>
            <w:r w:rsidRPr="005519E6">
              <w:rPr>
                <w:spacing w:val="-4"/>
              </w:rPr>
              <w:t>Variables</w:t>
            </w:r>
            <w:r w:rsidRPr="005519E6">
              <w:rPr>
                <w:spacing w:val="-3"/>
              </w:rPr>
              <w:t xml:space="preserve"> </w:t>
            </w:r>
            <w:r w:rsidRPr="005519E6">
              <w:rPr>
                <w:spacing w:val="-2"/>
              </w:rPr>
              <w:t>Tested</w:t>
            </w:r>
          </w:p>
        </w:tc>
        <w:tc>
          <w:tcPr>
            <w:tcW w:w="5634" w:type="dxa"/>
          </w:tcPr>
          <w:p w14:paraId="6081E2EE" w14:textId="77777777" w:rsidR="0022089D" w:rsidRPr="005519E6" w:rsidRDefault="00000000" w:rsidP="00575814">
            <w:pPr>
              <w:pStyle w:val="TableParagraph"/>
              <w:ind w:left="0" w:right="33"/>
              <w:jc w:val="both"/>
            </w:pPr>
            <w:r w:rsidRPr="005519E6">
              <w:t>Cultural</w:t>
            </w:r>
            <w:r w:rsidRPr="005519E6">
              <w:rPr>
                <w:spacing w:val="-4"/>
              </w:rPr>
              <w:t xml:space="preserve"> </w:t>
            </w:r>
            <w:r w:rsidRPr="005519E6">
              <w:t>Eco-Alignment</w:t>
            </w:r>
            <w:r w:rsidRPr="005519E6">
              <w:rPr>
                <w:spacing w:val="-3"/>
              </w:rPr>
              <w:t xml:space="preserve"> </w:t>
            </w:r>
            <w:r w:rsidRPr="005519E6">
              <w:t>vs.</w:t>
            </w:r>
            <w:r w:rsidRPr="005519E6">
              <w:rPr>
                <w:spacing w:val="-2"/>
              </w:rPr>
              <w:t xml:space="preserve"> </w:t>
            </w:r>
            <w:r w:rsidRPr="005519E6">
              <w:t>Green</w:t>
            </w:r>
            <w:r w:rsidRPr="005519E6">
              <w:rPr>
                <w:spacing w:val="-2"/>
              </w:rPr>
              <w:t xml:space="preserve"> </w:t>
            </w:r>
            <w:r w:rsidRPr="005519E6">
              <w:t>Purchase</w:t>
            </w:r>
            <w:r w:rsidRPr="005519E6">
              <w:rPr>
                <w:spacing w:val="-2"/>
              </w:rPr>
              <w:t xml:space="preserve"> </w:t>
            </w:r>
            <w:r w:rsidRPr="005519E6">
              <w:rPr>
                <w:spacing w:val="-4"/>
              </w:rPr>
              <w:t>Made</w:t>
            </w:r>
          </w:p>
          <w:p w14:paraId="71EBA677" w14:textId="77777777" w:rsidR="0022089D" w:rsidRPr="005519E6" w:rsidRDefault="00000000" w:rsidP="00575814">
            <w:pPr>
              <w:pStyle w:val="TableParagraph"/>
              <w:ind w:left="0" w:right="33"/>
              <w:jc w:val="both"/>
            </w:pPr>
            <w:r w:rsidRPr="005519E6">
              <w:rPr>
                <w:spacing w:val="-2"/>
              </w:rPr>
              <w:t>(binary)</w:t>
            </w:r>
          </w:p>
        </w:tc>
      </w:tr>
      <w:tr w:rsidR="0022089D" w:rsidRPr="005519E6" w14:paraId="5746838B" w14:textId="77777777">
        <w:trPr>
          <w:trHeight w:val="276"/>
        </w:trPr>
        <w:tc>
          <w:tcPr>
            <w:tcW w:w="4205" w:type="dxa"/>
          </w:tcPr>
          <w:p w14:paraId="4C20C67D" w14:textId="77777777" w:rsidR="0022089D" w:rsidRPr="005519E6" w:rsidRDefault="00000000" w:rsidP="00575814">
            <w:pPr>
              <w:pStyle w:val="TableParagraph"/>
              <w:ind w:left="0" w:right="33"/>
              <w:jc w:val="both"/>
            </w:pPr>
            <w:r w:rsidRPr="005519E6">
              <w:t>Point-Biserial</w:t>
            </w:r>
            <w:r w:rsidRPr="005519E6">
              <w:rPr>
                <w:spacing w:val="-2"/>
              </w:rPr>
              <w:t xml:space="preserve"> </w:t>
            </w:r>
            <w:r w:rsidRPr="005519E6">
              <w:t>Correlation</w:t>
            </w:r>
            <w:r w:rsidRPr="005519E6">
              <w:rPr>
                <w:spacing w:val="-2"/>
              </w:rPr>
              <w:t xml:space="preserve"> (</w:t>
            </w:r>
            <w:proofErr w:type="spellStart"/>
            <w:r w:rsidRPr="005519E6">
              <w:rPr>
                <w:spacing w:val="-2"/>
              </w:rPr>
              <w:t>rpb</w:t>
            </w:r>
            <w:proofErr w:type="spellEnd"/>
            <w:r w:rsidRPr="005519E6">
              <w:rPr>
                <w:spacing w:val="-2"/>
              </w:rPr>
              <w:t>)</w:t>
            </w:r>
          </w:p>
        </w:tc>
        <w:tc>
          <w:tcPr>
            <w:tcW w:w="5634" w:type="dxa"/>
          </w:tcPr>
          <w:p w14:paraId="206B8127" w14:textId="77777777" w:rsidR="0022089D" w:rsidRPr="005519E6" w:rsidRDefault="00000000" w:rsidP="00575814">
            <w:pPr>
              <w:pStyle w:val="TableParagraph"/>
              <w:ind w:left="0" w:right="33"/>
              <w:jc w:val="both"/>
            </w:pPr>
            <w:r w:rsidRPr="005519E6">
              <w:rPr>
                <w:spacing w:val="-2"/>
              </w:rPr>
              <w:t>0.471</w:t>
            </w:r>
          </w:p>
        </w:tc>
      </w:tr>
      <w:tr w:rsidR="0022089D" w:rsidRPr="005519E6" w14:paraId="2851A79E" w14:textId="77777777">
        <w:trPr>
          <w:trHeight w:val="277"/>
        </w:trPr>
        <w:tc>
          <w:tcPr>
            <w:tcW w:w="4205" w:type="dxa"/>
          </w:tcPr>
          <w:p w14:paraId="4731452F" w14:textId="77777777" w:rsidR="0022089D" w:rsidRPr="005519E6" w:rsidRDefault="00000000" w:rsidP="00575814">
            <w:pPr>
              <w:pStyle w:val="TableParagraph"/>
              <w:ind w:left="0" w:right="33"/>
              <w:jc w:val="both"/>
            </w:pPr>
            <w:r w:rsidRPr="005519E6">
              <w:rPr>
                <w:spacing w:val="-2"/>
              </w:rPr>
              <w:t>p-value</w:t>
            </w:r>
          </w:p>
        </w:tc>
        <w:tc>
          <w:tcPr>
            <w:tcW w:w="5634" w:type="dxa"/>
          </w:tcPr>
          <w:p w14:paraId="4838062C" w14:textId="77777777" w:rsidR="0022089D" w:rsidRPr="005519E6" w:rsidRDefault="00000000" w:rsidP="00575814">
            <w:pPr>
              <w:pStyle w:val="TableParagraph"/>
              <w:ind w:left="0" w:right="33"/>
              <w:jc w:val="both"/>
            </w:pPr>
            <w:r w:rsidRPr="005519E6">
              <w:t>&lt;</w:t>
            </w:r>
            <w:r w:rsidRPr="005519E6">
              <w:rPr>
                <w:spacing w:val="-1"/>
              </w:rPr>
              <w:t xml:space="preserve"> </w:t>
            </w:r>
            <w:r w:rsidRPr="005519E6">
              <w:rPr>
                <w:spacing w:val="-4"/>
              </w:rPr>
              <w:t>0.001</w:t>
            </w:r>
          </w:p>
        </w:tc>
      </w:tr>
      <w:tr w:rsidR="0022089D" w:rsidRPr="005519E6" w14:paraId="5A8BC7CF" w14:textId="77777777">
        <w:trPr>
          <w:trHeight w:val="277"/>
        </w:trPr>
        <w:tc>
          <w:tcPr>
            <w:tcW w:w="4205" w:type="dxa"/>
          </w:tcPr>
          <w:p w14:paraId="5F9825DF" w14:textId="77777777" w:rsidR="0022089D" w:rsidRPr="005519E6" w:rsidRDefault="00000000" w:rsidP="00575814">
            <w:pPr>
              <w:pStyle w:val="TableParagraph"/>
              <w:ind w:left="0" w:right="33"/>
              <w:jc w:val="both"/>
            </w:pPr>
            <w:r w:rsidRPr="005519E6">
              <w:t>Statistical</w:t>
            </w:r>
            <w:r w:rsidRPr="005519E6">
              <w:rPr>
                <w:spacing w:val="-1"/>
              </w:rPr>
              <w:t xml:space="preserve"> </w:t>
            </w:r>
            <w:r w:rsidRPr="005519E6">
              <w:rPr>
                <w:spacing w:val="-2"/>
              </w:rPr>
              <w:t>Decision</w:t>
            </w:r>
          </w:p>
        </w:tc>
        <w:tc>
          <w:tcPr>
            <w:tcW w:w="5634" w:type="dxa"/>
          </w:tcPr>
          <w:p w14:paraId="6AF1D52B" w14:textId="77777777" w:rsidR="0022089D" w:rsidRPr="005519E6" w:rsidRDefault="00000000" w:rsidP="00575814">
            <w:pPr>
              <w:pStyle w:val="TableParagraph"/>
              <w:ind w:left="0" w:right="33"/>
              <w:jc w:val="both"/>
            </w:pPr>
            <w:r w:rsidRPr="005519E6">
              <w:t>Reject</w:t>
            </w:r>
            <w:r w:rsidRPr="005519E6">
              <w:rPr>
                <w:spacing w:val="-3"/>
              </w:rPr>
              <w:t xml:space="preserve"> </w:t>
            </w:r>
            <w:r w:rsidRPr="005519E6">
              <w:t>H₀</w:t>
            </w:r>
            <w:r w:rsidRPr="005519E6">
              <w:rPr>
                <w:spacing w:val="-1"/>
              </w:rPr>
              <w:t xml:space="preserve"> </w:t>
            </w:r>
            <w:r w:rsidRPr="005519E6">
              <w:t>– H₁</w:t>
            </w:r>
            <w:r w:rsidRPr="005519E6">
              <w:rPr>
                <w:spacing w:val="-1"/>
              </w:rPr>
              <w:t xml:space="preserve"> </w:t>
            </w:r>
            <w:r w:rsidRPr="005519E6">
              <w:t xml:space="preserve">Strongly </w:t>
            </w:r>
            <w:r w:rsidRPr="005519E6">
              <w:rPr>
                <w:spacing w:val="-2"/>
              </w:rPr>
              <w:t>Supported</w:t>
            </w:r>
          </w:p>
        </w:tc>
      </w:tr>
      <w:tr w:rsidR="0022089D" w:rsidRPr="005519E6" w14:paraId="0BD2A6B8" w14:textId="77777777">
        <w:trPr>
          <w:trHeight w:val="554"/>
        </w:trPr>
        <w:tc>
          <w:tcPr>
            <w:tcW w:w="4205" w:type="dxa"/>
          </w:tcPr>
          <w:p w14:paraId="3F7D2D56" w14:textId="77777777" w:rsidR="0022089D" w:rsidRPr="005519E6" w:rsidRDefault="00000000" w:rsidP="00575814">
            <w:pPr>
              <w:pStyle w:val="TableParagraph"/>
              <w:ind w:left="0" w:right="33"/>
              <w:jc w:val="both"/>
            </w:pPr>
            <w:r w:rsidRPr="005519E6">
              <w:rPr>
                <w:spacing w:val="-2"/>
              </w:rPr>
              <w:t>Interpretation</w:t>
            </w:r>
          </w:p>
        </w:tc>
        <w:tc>
          <w:tcPr>
            <w:tcW w:w="5634" w:type="dxa"/>
          </w:tcPr>
          <w:p w14:paraId="40410D9D" w14:textId="77777777" w:rsidR="0022089D" w:rsidRPr="005519E6" w:rsidRDefault="00000000" w:rsidP="00575814">
            <w:pPr>
              <w:pStyle w:val="TableParagraph"/>
              <w:ind w:left="0" w:right="33"/>
              <w:jc w:val="both"/>
            </w:pPr>
            <w:r w:rsidRPr="005519E6">
              <w:t>Green</w:t>
            </w:r>
            <w:r w:rsidRPr="005519E6">
              <w:rPr>
                <w:spacing w:val="-2"/>
              </w:rPr>
              <w:t xml:space="preserve"> </w:t>
            </w:r>
            <w:r w:rsidRPr="005519E6">
              <w:t>marketing</w:t>
            </w:r>
            <w:r w:rsidRPr="005519E6">
              <w:rPr>
                <w:spacing w:val="-2"/>
              </w:rPr>
              <w:t xml:space="preserve"> </w:t>
            </w:r>
            <w:r w:rsidRPr="005519E6">
              <w:t>initiatives</w:t>
            </w:r>
            <w:r w:rsidRPr="005519E6">
              <w:rPr>
                <w:spacing w:val="-3"/>
              </w:rPr>
              <w:t xml:space="preserve"> </w:t>
            </w:r>
            <w:r w:rsidRPr="005519E6">
              <w:t>strongly</w:t>
            </w:r>
            <w:r w:rsidRPr="005519E6">
              <w:rPr>
                <w:spacing w:val="-2"/>
              </w:rPr>
              <w:t xml:space="preserve"> </w:t>
            </w:r>
            <w:r w:rsidRPr="005519E6">
              <w:t>and</w:t>
            </w:r>
            <w:r w:rsidRPr="005519E6">
              <w:rPr>
                <w:spacing w:val="-1"/>
              </w:rPr>
              <w:t xml:space="preserve"> </w:t>
            </w:r>
            <w:r w:rsidRPr="005519E6">
              <w:rPr>
                <w:spacing w:val="-2"/>
              </w:rPr>
              <w:t>significantly</w:t>
            </w:r>
          </w:p>
          <w:p w14:paraId="1AB423EB" w14:textId="77777777" w:rsidR="0022089D" w:rsidRPr="005519E6" w:rsidRDefault="00000000" w:rsidP="00575814">
            <w:pPr>
              <w:pStyle w:val="TableParagraph"/>
              <w:ind w:left="0" w:right="33"/>
              <w:jc w:val="both"/>
            </w:pPr>
            <w:r w:rsidRPr="005519E6">
              <w:t>influence</w:t>
            </w:r>
            <w:r w:rsidRPr="005519E6">
              <w:rPr>
                <w:spacing w:val="-2"/>
              </w:rPr>
              <w:t xml:space="preserve"> </w:t>
            </w:r>
            <w:r w:rsidRPr="005519E6">
              <w:t>actual</w:t>
            </w:r>
            <w:r w:rsidRPr="005519E6">
              <w:rPr>
                <w:spacing w:val="-1"/>
              </w:rPr>
              <w:t xml:space="preserve"> </w:t>
            </w:r>
            <w:r w:rsidRPr="005519E6">
              <w:t>green</w:t>
            </w:r>
            <w:r w:rsidRPr="005519E6">
              <w:rPr>
                <w:spacing w:val="-1"/>
              </w:rPr>
              <w:t xml:space="preserve"> </w:t>
            </w:r>
            <w:r w:rsidRPr="005519E6">
              <w:t>purchase</w:t>
            </w:r>
            <w:r w:rsidRPr="005519E6">
              <w:rPr>
                <w:spacing w:val="-2"/>
              </w:rPr>
              <w:t xml:space="preserve"> decisions</w:t>
            </w:r>
          </w:p>
        </w:tc>
      </w:tr>
    </w:tbl>
    <w:p w14:paraId="64762DDA" w14:textId="77777777" w:rsidR="00035EFC" w:rsidRPr="005519E6" w:rsidRDefault="00035EFC" w:rsidP="00575814">
      <w:pPr>
        <w:pStyle w:val="BodyText"/>
        <w:ind w:right="33"/>
        <w:jc w:val="both"/>
        <w:rPr>
          <w:sz w:val="20"/>
          <w:szCs w:val="20"/>
        </w:rPr>
      </w:pPr>
    </w:p>
    <w:p w14:paraId="2B52AB19" w14:textId="151BBEDF" w:rsidR="0022089D" w:rsidRPr="005519E6" w:rsidRDefault="00000000" w:rsidP="00575814">
      <w:pPr>
        <w:pStyle w:val="BodyText"/>
        <w:ind w:right="33"/>
        <w:jc w:val="both"/>
        <w:rPr>
          <w:sz w:val="20"/>
          <w:szCs w:val="20"/>
        </w:rPr>
      </w:pPr>
      <w:r w:rsidRPr="005519E6">
        <w:rPr>
          <w:sz w:val="20"/>
          <w:szCs w:val="20"/>
        </w:rPr>
        <w:t xml:space="preserve">The research found that </w:t>
      </w:r>
      <w:proofErr w:type="gramStart"/>
      <w:r w:rsidRPr="005519E6">
        <w:rPr>
          <w:sz w:val="20"/>
          <w:szCs w:val="20"/>
        </w:rPr>
        <w:t>Green</w:t>
      </w:r>
      <w:proofErr w:type="gramEnd"/>
      <w:r w:rsidRPr="005519E6">
        <w:rPr>
          <w:sz w:val="20"/>
          <w:szCs w:val="20"/>
        </w:rPr>
        <w:t xml:space="preserve"> marketing initiatives which operate through Cultural Eco-Alignment show a strong point-biserial correlation to green purchasing behavior with a coefficient</w:t>
      </w:r>
      <w:r w:rsidRPr="005519E6">
        <w:rPr>
          <w:spacing w:val="-15"/>
          <w:sz w:val="20"/>
          <w:szCs w:val="20"/>
        </w:rPr>
        <w:t xml:space="preserve"> </w:t>
      </w:r>
      <w:r w:rsidRPr="005519E6">
        <w:rPr>
          <w:sz w:val="20"/>
          <w:szCs w:val="20"/>
        </w:rPr>
        <w:t>of</w:t>
      </w:r>
      <w:r w:rsidRPr="005519E6">
        <w:rPr>
          <w:spacing w:val="-15"/>
          <w:sz w:val="20"/>
          <w:szCs w:val="20"/>
        </w:rPr>
        <w:t xml:space="preserve"> </w:t>
      </w:r>
      <w:r w:rsidRPr="005519E6">
        <w:rPr>
          <w:sz w:val="20"/>
          <w:szCs w:val="20"/>
        </w:rPr>
        <w:t>0.471</w:t>
      </w:r>
      <w:r w:rsidRPr="005519E6">
        <w:rPr>
          <w:spacing w:val="-15"/>
          <w:sz w:val="20"/>
          <w:szCs w:val="20"/>
        </w:rPr>
        <w:t xml:space="preserve"> </w:t>
      </w:r>
      <w:r w:rsidRPr="005519E6">
        <w:rPr>
          <w:sz w:val="20"/>
          <w:szCs w:val="20"/>
        </w:rPr>
        <w:t>and</w:t>
      </w:r>
      <w:r w:rsidRPr="005519E6">
        <w:rPr>
          <w:spacing w:val="-13"/>
          <w:sz w:val="20"/>
          <w:szCs w:val="20"/>
        </w:rPr>
        <w:t xml:space="preserve"> </w:t>
      </w:r>
      <w:r w:rsidRPr="005519E6">
        <w:rPr>
          <w:sz w:val="20"/>
          <w:szCs w:val="20"/>
        </w:rPr>
        <w:t>a</w:t>
      </w:r>
      <w:r w:rsidRPr="005519E6">
        <w:rPr>
          <w:spacing w:val="-14"/>
          <w:sz w:val="20"/>
          <w:szCs w:val="20"/>
        </w:rPr>
        <w:t xml:space="preserve"> </w:t>
      </w:r>
      <w:r w:rsidRPr="005519E6">
        <w:rPr>
          <w:sz w:val="20"/>
          <w:szCs w:val="20"/>
        </w:rPr>
        <w:t>statistical</w:t>
      </w:r>
      <w:r w:rsidRPr="005519E6">
        <w:rPr>
          <w:spacing w:val="-15"/>
          <w:sz w:val="20"/>
          <w:szCs w:val="20"/>
        </w:rPr>
        <w:t xml:space="preserve"> </w:t>
      </w:r>
      <w:r w:rsidRPr="005519E6">
        <w:rPr>
          <w:sz w:val="20"/>
          <w:szCs w:val="20"/>
        </w:rPr>
        <w:t>significance</w:t>
      </w:r>
      <w:r w:rsidRPr="005519E6">
        <w:rPr>
          <w:spacing w:val="-14"/>
          <w:sz w:val="20"/>
          <w:szCs w:val="20"/>
        </w:rPr>
        <w:t xml:space="preserve"> </w:t>
      </w:r>
      <w:r w:rsidRPr="005519E6">
        <w:rPr>
          <w:sz w:val="20"/>
          <w:szCs w:val="20"/>
        </w:rPr>
        <w:t>level</w:t>
      </w:r>
      <w:r w:rsidRPr="005519E6">
        <w:rPr>
          <w:spacing w:val="-15"/>
          <w:sz w:val="20"/>
          <w:szCs w:val="20"/>
        </w:rPr>
        <w:t xml:space="preserve"> </w:t>
      </w:r>
      <w:r w:rsidRPr="005519E6">
        <w:rPr>
          <w:sz w:val="20"/>
          <w:szCs w:val="20"/>
        </w:rPr>
        <w:t>of</w:t>
      </w:r>
      <w:r w:rsidRPr="005519E6">
        <w:rPr>
          <w:spacing w:val="-15"/>
          <w:sz w:val="20"/>
          <w:szCs w:val="20"/>
        </w:rPr>
        <w:t xml:space="preserve"> </w:t>
      </w:r>
      <w:r w:rsidRPr="005519E6">
        <w:rPr>
          <w:sz w:val="20"/>
          <w:szCs w:val="20"/>
        </w:rPr>
        <w:t>p&lt;0.001.</w:t>
      </w:r>
      <w:r w:rsidRPr="005519E6">
        <w:rPr>
          <w:spacing w:val="-15"/>
          <w:sz w:val="20"/>
          <w:szCs w:val="20"/>
        </w:rPr>
        <w:t xml:space="preserve"> </w:t>
      </w:r>
      <w:r w:rsidRPr="005519E6">
        <w:rPr>
          <w:sz w:val="20"/>
          <w:szCs w:val="20"/>
        </w:rPr>
        <w:t>The</w:t>
      </w:r>
      <w:r w:rsidRPr="005519E6">
        <w:rPr>
          <w:spacing w:val="-15"/>
          <w:sz w:val="20"/>
          <w:szCs w:val="20"/>
        </w:rPr>
        <w:t xml:space="preserve"> </w:t>
      </w:r>
      <w:r w:rsidRPr="005519E6">
        <w:rPr>
          <w:sz w:val="20"/>
          <w:szCs w:val="20"/>
        </w:rPr>
        <w:t>study</w:t>
      </w:r>
      <w:r w:rsidRPr="005519E6">
        <w:rPr>
          <w:spacing w:val="-13"/>
          <w:sz w:val="20"/>
          <w:szCs w:val="20"/>
        </w:rPr>
        <w:t xml:space="preserve"> </w:t>
      </w:r>
      <w:r w:rsidRPr="005519E6">
        <w:rPr>
          <w:sz w:val="20"/>
          <w:szCs w:val="20"/>
        </w:rPr>
        <w:t>found</w:t>
      </w:r>
      <w:r w:rsidRPr="005519E6">
        <w:rPr>
          <w:spacing w:val="-15"/>
          <w:sz w:val="20"/>
          <w:szCs w:val="20"/>
        </w:rPr>
        <w:t xml:space="preserve"> </w:t>
      </w:r>
      <w:r w:rsidRPr="005519E6">
        <w:rPr>
          <w:sz w:val="20"/>
          <w:szCs w:val="20"/>
        </w:rPr>
        <w:t>its</w:t>
      </w:r>
      <w:r w:rsidRPr="005519E6">
        <w:rPr>
          <w:spacing w:val="-15"/>
          <w:sz w:val="20"/>
          <w:szCs w:val="20"/>
        </w:rPr>
        <w:t xml:space="preserve"> </w:t>
      </w:r>
      <w:r w:rsidRPr="005519E6">
        <w:rPr>
          <w:sz w:val="20"/>
          <w:szCs w:val="20"/>
        </w:rPr>
        <w:t>strongest bivariate</w:t>
      </w:r>
      <w:r w:rsidRPr="005519E6">
        <w:rPr>
          <w:spacing w:val="7"/>
          <w:sz w:val="20"/>
          <w:szCs w:val="20"/>
        </w:rPr>
        <w:t xml:space="preserve"> </w:t>
      </w:r>
      <w:r w:rsidRPr="005519E6">
        <w:rPr>
          <w:sz w:val="20"/>
          <w:szCs w:val="20"/>
        </w:rPr>
        <w:t>relationship</w:t>
      </w:r>
      <w:r w:rsidRPr="005519E6">
        <w:rPr>
          <w:spacing w:val="11"/>
          <w:sz w:val="20"/>
          <w:szCs w:val="20"/>
        </w:rPr>
        <w:t xml:space="preserve"> </w:t>
      </w:r>
      <w:r w:rsidRPr="005519E6">
        <w:rPr>
          <w:sz w:val="20"/>
          <w:szCs w:val="20"/>
        </w:rPr>
        <w:t>through</w:t>
      </w:r>
      <w:r w:rsidRPr="005519E6">
        <w:rPr>
          <w:spacing w:val="10"/>
          <w:sz w:val="20"/>
          <w:szCs w:val="20"/>
        </w:rPr>
        <w:t xml:space="preserve"> </w:t>
      </w:r>
      <w:r w:rsidRPr="005519E6">
        <w:rPr>
          <w:sz w:val="20"/>
          <w:szCs w:val="20"/>
        </w:rPr>
        <w:t>this</w:t>
      </w:r>
      <w:r w:rsidRPr="005519E6">
        <w:rPr>
          <w:spacing w:val="11"/>
          <w:sz w:val="20"/>
          <w:szCs w:val="20"/>
        </w:rPr>
        <w:t xml:space="preserve"> </w:t>
      </w:r>
      <w:r w:rsidRPr="005519E6">
        <w:rPr>
          <w:sz w:val="20"/>
          <w:szCs w:val="20"/>
        </w:rPr>
        <w:t>finding</w:t>
      </w:r>
      <w:r w:rsidRPr="005519E6">
        <w:rPr>
          <w:spacing w:val="11"/>
          <w:sz w:val="20"/>
          <w:szCs w:val="20"/>
        </w:rPr>
        <w:t xml:space="preserve"> </w:t>
      </w:r>
      <w:r w:rsidRPr="005519E6">
        <w:rPr>
          <w:sz w:val="20"/>
          <w:szCs w:val="20"/>
        </w:rPr>
        <w:t>which</w:t>
      </w:r>
      <w:r w:rsidRPr="005519E6">
        <w:rPr>
          <w:spacing w:val="9"/>
          <w:sz w:val="20"/>
          <w:szCs w:val="20"/>
        </w:rPr>
        <w:t xml:space="preserve"> </w:t>
      </w:r>
      <w:r w:rsidRPr="005519E6">
        <w:rPr>
          <w:sz w:val="20"/>
          <w:szCs w:val="20"/>
        </w:rPr>
        <w:t>also</w:t>
      </w:r>
      <w:r w:rsidRPr="005519E6">
        <w:rPr>
          <w:spacing w:val="10"/>
          <w:sz w:val="20"/>
          <w:szCs w:val="20"/>
        </w:rPr>
        <w:t xml:space="preserve"> </w:t>
      </w:r>
      <w:r w:rsidRPr="005519E6">
        <w:rPr>
          <w:sz w:val="20"/>
          <w:szCs w:val="20"/>
        </w:rPr>
        <w:t>provides</w:t>
      </w:r>
      <w:r w:rsidRPr="005519E6">
        <w:rPr>
          <w:spacing w:val="11"/>
          <w:sz w:val="20"/>
          <w:szCs w:val="20"/>
        </w:rPr>
        <w:t xml:space="preserve"> </w:t>
      </w:r>
      <w:r w:rsidRPr="005519E6">
        <w:rPr>
          <w:sz w:val="20"/>
          <w:szCs w:val="20"/>
        </w:rPr>
        <w:t>strong</w:t>
      </w:r>
      <w:r w:rsidRPr="005519E6">
        <w:rPr>
          <w:spacing w:val="10"/>
          <w:sz w:val="20"/>
          <w:szCs w:val="20"/>
        </w:rPr>
        <w:t xml:space="preserve"> </w:t>
      </w:r>
      <w:r w:rsidRPr="005519E6">
        <w:rPr>
          <w:sz w:val="20"/>
          <w:szCs w:val="20"/>
        </w:rPr>
        <w:t>support</w:t>
      </w:r>
      <w:r w:rsidRPr="005519E6">
        <w:rPr>
          <w:spacing w:val="11"/>
          <w:sz w:val="20"/>
          <w:szCs w:val="20"/>
        </w:rPr>
        <w:t xml:space="preserve"> </w:t>
      </w:r>
      <w:r w:rsidRPr="005519E6">
        <w:rPr>
          <w:sz w:val="20"/>
          <w:szCs w:val="20"/>
        </w:rPr>
        <w:t>for</w:t>
      </w:r>
      <w:r w:rsidRPr="005519E6">
        <w:rPr>
          <w:spacing w:val="10"/>
          <w:sz w:val="20"/>
          <w:szCs w:val="20"/>
        </w:rPr>
        <w:t xml:space="preserve"> </w:t>
      </w:r>
      <w:r w:rsidRPr="005519E6">
        <w:rPr>
          <w:spacing w:val="-2"/>
          <w:sz w:val="20"/>
          <w:szCs w:val="20"/>
        </w:rPr>
        <w:t>Hypothesis</w:t>
      </w:r>
    </w:p>
    <w:p w14:paraId="1D7AB826" w14:textId="77777777" w:rsidR="0022089D" w:rsidRPr="005519E6" w:rsidRDefault="00000000" w:rsidP="00575814">
      <w:pPr>
        <w:pStyle w:val="BodyText"/>
        <w:ind w:right="33"/>
        <w:jc w:val="both"/>
        <w:rPr>
          <w:sz w:val="20"/>
          <w:szCs w:val="20"/>
        </w:rPr>
      </w:pPr>
      <w:r w:rsidRPr="005519E6">
        <w:rPr>
          <w:sz w:val="20"/>
          <w:szCs w:val="20"/>
        </w:rPr>
        <w:t>4. The result shows that HUL's culturally based green marketing strategy which combines environmentally friendly messages with local cultural values and identity elements successfully transforms consumer exposure into actual buying behavior.</w:t>
      </w:r>
    </w:p>
    <w:p w14:paraId="07F74A06" w14:textId="77777777" w:rsidR="0022089D" w:rsidRPr="005519E6" w:rsidRDefault="00000000" w:rsidP="00575814">
      <w:pPr>
        <w:pStyle w:val="BodyText"/>
        <w:ind w:right="33"/>
        <w:jc w:val="both"/>
        <w:rPr>
          <w:sz w:val="20"/>
          <w:szCs w:val="20"/>
        </w:rPr>
      </w:pPr>
      <w:r w:rsidRPr="005519E6">
        <w:rPr>
          <w:sz w:val="20"/>
          <w:szCs w:val="20"/>
        </w:rPr>
        <w:t>The</w:t>
      </w:r>
      <w:r w:rsidRPr="005519E6">
        <w:rPr>
          <w:spacing w:val="-5"/>
          <w:sz w:val="20"/>
          <w:szCs w:val="20"/>
        </w:rPr>
        <w:t xml:space="preserve"> </w:t>
      </w:r>
      <w:r w:rsidRPr="005519E6">
        <w:rPr>
          <w:sz w:val="20"/>
          <w:szCs w:val="20"/>
        </w:rPr>
        <w:t>research</w:t>
      </w:r>
      <w:r w:rsidRPr="005519E6">
        <w:rPr>
          <w:spacing w:val="-3"/>
          <w:sz w:val="20"/>
          <w:szCs w:val="20"/>
        </w:rPr>
        <w:t xml:space="preserve"> </w:t>
      </w:r>
      <w:r w:rsidRPr="005519E6">
        <w:rPr>
          <w:sz w:val="20"/>
          <w:szCs w:val="20"/>
        </w:rPr>
        <w:t>found</w:t>
      </w:r>
      <w:r w:rsidRPr="005519E6">
        <w:rPr>
          <w:spacing w:val="-1"/>
          <w:sz w:val="20"/>
          <w:szCs w:val="20"/>
        </w:rPr>
        <w:t xml:space="preserve"> </w:t>
      </w:r>
      <w:r w:rsidRPr="005519E6">
        <w:rPr>
          <w:sz w:val="20"/>
          <w:szCs w:val="20"/>
        </w:rPr>
        <w:t>that</w:t>
      </w:r>
      <w:r w:rsidRPr="005519E6">
        <w:rPr>
          <w:spacing w:val="-3"/>
          <w:sz w:val="20"/>
          <w:szCs w:val="20"/>
        </w:rPr>
        <w:t xml:space="preserve"> </w:t>
      </w:r>
      <w:r w:rsidRPr="005519E6">
        <w:rPr>
          <w:sz w:val="20"/>
          <w:szCs w:val="20"/>
        </w:rPr>
        <w:t>the</w:t>
      </w:r>
      <w:r w:rsidRPr="005519E6">
        <w:rPr>
          <w:spacing w:val="-4"/>
          <w:sz w:val="20"/>
          <w:szCs w:val="20"/>
        </w:rPr>
        <w:t xml:space="preserve"> </w:t>
      </w:r>
      <w:r w:rsidRPr="005519E6">
        <w:rPr>
          <w:sz w:val="20"/>
          <w:szCs w:val="20"/>
        </w:rPr>
        <w:t>correlation</w:t>
      </w:r>
      <w:r w:rsidRPr="005519E6">
        <w:rPr>
          <w:spacing w:val="-3"/>
          <w:sz w:val="20"/>
          <w:szCs w:val="20"/>
        </w:rPr>
        <w:t xml:space="preserve"> </w:t>
      </w:r>
      <w:r w:rsidRPr="005519E6">
        <w:rPr>
          <w:sz w:val="20"/>
          <w:szCs w:val="20"/>
        </w:rPr>
        <w:t>between</w:t>
      </w:r>
      <w:r w:rsidRPr="005519E6">
        <w:rPr>
          <w:spacing w:val="-3"/>
          <w:sz w:val="20"/>
          <w:szCs w:val="20"/>
        </w:rPr>
        <w:t xml:space="preserve"> </w:t>
      </w:r>
      <w:r w:rsidRPr="005519E6">
        <w:rPr>
          <w:sz w:val="20"/>
          <w:szCs w:val="20"/>
        </w:rPr>
        <w:t>two</w:t>
      </w:r>
      <w:r w:rsidRPr="005519E6">
        <w:rPr>
          <w:spacing w:val="-3"/>
          <w:sz w:val="20"/>
          <w:szCs w:val="20"/>
        </w:rPr>
        <w:t xml:space="preserve"> </w:t>
      </w:r>
      <w:r w:rsidRPr="005519E6">
        <w:rPr>
          <w:sz w:val="20"/>
          <w:szCs w:val="20"/>
        </w:rPr>
        <w:t>variables</w:t>
      </w:r>
      <w:r w:rsidRPr="005519E6">
        <w:rPr>
          <w:spacing w:val="-4"/>
          <w:sz w:val="20"/>
          <w:szCs w:val="20"/>
        </w:rPr>
        <w:t xml:space="preserve"> </w:t>
      </w:r>
      <w:r w:rsidRPr="005519E6">
        <w:rPr>
          <w:sz w:val="20"/>
          <w:szCs w:val="20"/>
        </w:rPr>
        <w:t>(</w:t>
      </w:r>
      <w:proofErr w:type="spellStart"/>
      <w:r w:rsidRPr="005519E6">
        <w:rPr>
          <w:sz w:val="20"/>
          <w:szCs w:val="20"/>
        </w:rPr>
        <w:t>rpb</w:t>
      </w:r>
      <w:proofErr w:type="spellEnd"/>
      <w:r w:rsidRPr="005519E6">
        <w:rPr>
          <w:spacing w:val="-1"/>
          <w:sz w:val="20"/>
          <w:szCs w:val="20"/>
        </w:rPr>
        <w:t xml:space="preserve"> </w:t>
      </w:r>
      <w:r w:rsidRPr="005519E6">
        <w:rPr>
          <w:sz w:val="20"/>
          <w:szCs w:val="20"/>
        </w:rPr>
        <w:t>=</w:t>
      </w:r>
      <w:r w:rsidRPr="005519E6">
        <w:rPr>
          <w:spacing w:val="-4"/>
          <w:sz w:val="20"/>
          <w:szCs w:val="20"/>
        </w:rPr>
        <w:t xml:space="preserve"> </w:t>
      </w:r>
      <w:r w:rsidRPr="005519E6">
        <w:rPr>
          <w:sz w:val="20"/>
          <w:szCs w:val="20"/>
        </w:rPr>
        <w:t>0.471)</w:t>
      </w:r>
      <w:r w:rsidRPr="005519E6">
        <w:rPr>
          <w:spacing w:val="-3"/>
          <w:sz w:val="20"/>
          <w:szCs w:val="20"/>
        </w:rPr>
        <w:t xml:space="preserve"> </w:t>
      </w:r>
      <w:r w:rsidRPr="005519E6">
        <w:rPr>
          <w:sz w:val="20"/>
          <w:szCs w:val="20"/>
        </w:rPr>
        <w:t>represents a significant achievement because consumer behavior studies normally report smaller effect sizes through field research. The study demonstrates that cultural resonance functions as a fundamental strategic element which marketers should use to design green marketing campaigns for the Indian market.</w:t>
      </w:r>
    </w:p>
    <w:p w14:paraId="60757524" w14:textId="77777777" w:rsidR="00035EFC" w:rsidRPr="005519E6" w:rsidRDefault="00035EFC" w:rsidP="00575814">
      <w:pPr>
        <w:pStyle w:val="BodyText"/>
        <w:ind w:right="33"/>
        <w:jc w:val="both"/>
        <w:rPr>
          <w:sz w:val="20"/>
          <w:szCs w:val="20"/>
        </w:rPr>
      </w:pPr>
    </w:p>
    <w:p w14:paraId="34DF6ED8" w14:textId="77777777" w:rsidR="0022089D" w:rsidRPr="005519E6" w:rsidRDefault="00000000" w:rsidP="00575814">
      <w:pPr>
        <w:ind w:right="33"/>
        <w:jc w:val="both"/>
        <w:rPr>
          <w:rFonts w:ascii="Times New Roman" w:hAnsi="Times New Roman" w:cs="Times New Roman"/>
          <w:b/>
        </w:rPr>
      </w:pPr>
      <w:r w:rsidRPr="005519E6">
        <w:rPr>
          <w:rFonts w:ascii="Times New Roman" w:hAnsi="Times New Roman" w:cs="Times New Roman"/>
          <w:b/>
        </w:rPr>
        <w:t>Reject</w:t>
      </w:r>
      <w:r w:rsidRPr="005519E6">
        <w:rPr>
          <w:rFonts w:ascii="Times New Roman" w:hAnsi="Times New Roman" w:cs="Times New Roman"/>
          <w:b/>
          <w:spacing w:val="-2"/>
        </w:rPr>
        <w:t xml:space="preserve"> </w:t>
      </w:r>
      <w:r w:rsidRPr="005519E6">
        <w:rPr>
          <w:rFonts w:ascii="Times New Roman" w:hAnsi="Times New Roman" w:cs="Times New Roman"/>
          <w:b/>
        </w:rPr>
        <w:t>H₀</w:t>
      </w:r>
      <w:r w:rsidRPr="005519E6">
        <w:rPr>
          <w:rFonts w:ascii="Times New Roman" w:hAnsi="Times New Roman" w:cs="Times New Roman"/>
          <w:b/>
          <w:spacing w:val="-1"/>
        </w:rPr>
        <w:t xml:space="preserve"> </w:t>
      </w:r>
      <w:r w:rsidRPr="005519E6">
        <w:rPr>
          <w:rFonts w:ascii="Times New Roman" w:hAnsi="Times New Roman" w:cs="Times New Roman"/>
          <w:b/>
        </w:rPr>
        <w:t>—</w:t>
      </w:r>
      <w:r w:rsidRPr="005519E6">
        <w:rPr>
          <w:rFonts w:ascii="Times New Roman" w:hAnsi="Times New Roman" w:cs="Times New Roman"/>
          <w:b/>
          <w:spacing w:val="-5"/>
        </w:rPr>
        <w:t xml:space="preserve"> </w:t>
      </w:r>
      <w:r w:rsidRPr="005519E6">
        <w:rPr>
          <w:rFonts w:ascii="Times New Roman" w:hAnsi="Times New Roman" w:cs="Times New Roman"/>
          <w:b/>
        </w:rPr>
        <w:t>H4</w:t>
      </w:r>
      <w:r w:rsidRPr="005519E6">
        <w:rPr>
          <w:rFonts w:ascii="Times New Roman" w:hAnsi="Times New Roman" w:cs="Times New Roman"/>
          <w:b/>
          <w:spacing w:val="-4"/>
        </w:rPr>
        <w:t xml:space="preserve"> </w:t>
      </w:r>
      <w:r w:rsidRPr="005519E6">
        <w:rPr>
          <w:rFonts w:ascii="Times New Roman" w:hAnsi="Times New Roman" w:cs="Times New Roman"/>
          <w:b/>
        </w:rPr>
        <w:t>strongly</w:t>
      </w:r>
      <w:r w:rsidRPr="005519E6">
        <w:rPr>
          <w:rFonts w:ascii="Times New Roman" w:hAnsi="Times New Roman" w:cs="Times New Roman"/>
          <w:b/>
          <w:spacing w:val="-5"/>
        </w:rPr>
        <w:t xml:space="preserve"> </w:t>
      </w:r>
      <w:r w:rsidRPr="005519E6">
        <w:rPr>
          <w:rFonts w:ascii="Times New Roman" w:hAnsi="Times New Roman" w:cs="Times New Roman"/>
          <w:b/>
        </w:rPr>
        <w:t>supported</w:t>
      </w:r>
      <w:r w:rsidRPr="005519E6">
        <w:rPr>
          <w:rFonts w:ascii="Times New Roman" w:hAnsi="Times New Roman" w:cs="Times New Roman"/>
          <w:b/>
          <w:spacing w:val="-2"/>
        </w:rPr>
        <w:t xml:space="preserve"> </w:t>
      </w:r>
      <w:r w:rsidRPr="005519E6">
        <w:rPr>
          <w:rFonts w:ascii="Times New Roman" w:hAnsi="Times New Roman" w:cs="Times New Roman"/>
          <w:b/>
        </w:rPr>
        <w:t>(</w:t>
      </w:r>
      <w:proofErr w:type="spellStart"/>
      <w:r w:rsidRPr="005519E6">
        <w:rPr>
          <w:rFonts w:ascii="Times New Roman" w:hAnsi="Times New Roman" w:cs="Times New Roman"/>
          <w:b/>
        </w:rPr>
        <w:t>rpb</w:t>
      </w:r>
      <w:proofErr w:type="spellEnd"/>
      <w:r w:rsidRPr="005519E6">
        <w:rPr>
          <w:rFonts w:ascii="Times New Roman" w:hAnsi="Times New Roman" w:cs="Times New Roman"/>
          <w:b/>
          <w:spacing w:val="-2"/>
        </w:rPr>
        <w:t xml:space="preserve"> </w:t>
      </w:r>
      <w:r w:rsidRPr="005519E6">
        <w:rPr>
          <w:rFonts w:ascii="Times New Roman" w:hAnsi="Times New Roman" w:cs="Times New Roman"/>
          <w:b/>
        </w:rPr>
        <w:t>=</w:t>
      </w:r>
      <w:r w:rsidRPr="005519E6">
        <w:rPr>
          <w:rFonts w:ascii="Times New Roman" w:hAnsi="Times New Roman" w:cs="Times New Roman"/>
          <w:b/>
          <w:spacing w:val="-3"/>
        </w:rPr>
        <w:t xml:space="preserve"> </w:t>
      </w:r>
      <w:r w:rsidRPr="005519E6">
        <w:rPr>
          <w:rFonts w:ascii="Times New Roman" w:hAnsi="Times New Roman" w:cs="Times New Roman"/>
          <w:b/>
        </w:rPr>
        <w:t>0.471,</w:t>
      </w:r>
      <w:r w:rsidRPr="005519E6">
        <w:rPr>
          <w:rFonts w:ascii="Times New Roman" w:hAnsi="Times New Roman" w:cs="Times New Roman"/>
          <w:b/>
          <w:spacing w:val="-2"/>
        </w:rPr>
        <w:t xml:space="preserve"> </w:t>
      </w:r>
      <w:r w:rsidRPr="005519E6">
        <w:rPr>
          <w:rFonts w:ascii="Times New Roman" w:hAnsi="Times New Roman" w:cs="Times New Roman"/>
          <w:b/>
        </w:rPr>
        <w:t>p</w:t>
      </w:r>
      <w:r w:rsidRPr="005519E6">
        <w:rPr>
          <w:rFonts w:ascii="Times New Roman" w:hAnsi="Times New Roman" w:cs="Times New Roman"/>
          <w:b/>
          <w:spacing w:val="-5"/>
        </w:rPr>
        <w:t xml:space="preserve"> </w:t>
      </w:r>
      <w:r w:rsidRPr="005519E6">
        <w:rPr>
          <w:rFonts w:ascii="Times New Roman" w:hAnsi="Times New Roman" w:cs="Times New Roman"/>
          <w:b/>
        </w:rPr>
        <w:t>&lt;</w:t>
      </w:r>
      <w:r w:rsidRPr="005519E6">
        <w:rPr>
          <w:rFonts w:ascii="Times New Roman" w:hAnsi="Times New Roman" w:cs="Times New Roman"/>
          <w:b/>
          <w:spacing w:val="-2"/>
        </w:rPr>
        <w:t xml:space="preserve"> .001)</w:t>
      </w:r>
    </w:p>
    <w:p w14:paraId="7AAC23D1" w14:textId="77777777" w:rsidR="0022089D" w:rsidRPr="005519E6" w:rsidRDefault="0022089D" w:rsidP="00575814">
      <w:pPr>
        <w:pStyle w:val="BodyText"/>
        <w:ind w:right="33"/>
        <w:jc w:val="both"/>
        <w:rPr>
          <w:b/>
          <w:sz w:val="20"/>
          <w:szCs w:val="20"/>
        </w:rPr>
      </w:pPr>
    </w:p>
    <w:p w14:paraId="38E6F07A" w14:textId="77777777" w:rsidR="0022089D" w:rsidRPr="005519E6" w:rsidRDefault="00000000" w:rsidP="00575814">
      <w:pPr>
        <w:ind w:right="33"/>
        <w:jc w:val="both"/>
        <w:rPr>
          <w:rFonts w:ascii="Times New Roman" w:hAnsi="Times New Roman" w:cs="Times New Roman"/>
          <w:b/>
          <w:spacing w:val="-2"/>
        </w:rPr>
      </w:pPr>
      <w:r w:rsidRPr="005519E6">
        <w:rPr>
          <w:rFonts w:ascii="Times New Roman" w:hAnsi="Times New Roman" w:cs="Times New Roman"/>
          <w:b/>
        </w:rPr>
        <w:t>Green</w:t>
      </w:r>
      <w:r w:rsidRPr="005519E6">
        <w:rPr>
          <w:rFonts w:ascii="Times New Roman" w:hAnsi="Times New Roman" w:cs="Times New Roman"/>
          <w:b/>
          <w:spacing w:val="-10"/>
        </w:rPr>
        <w:t xml:space="preserve"> </w:t>
      </w:r>
      <w:r w:rsidRPr="005519E6">
        <w:rPr>
          <w:rFonts w:ascii="Times New Roman" w:hAnsi="Times New Roman" w:cs="Times New Roman"/>
          <w:b/>
        </w:rPr>
        <w:t>marketing</w:t>
      </w:r>
      <w:r w:rsidRPr="005519E6">
        <w:rPr>
          <w:rFonts w:ascii="Times New Roman" w:hAnsi="Times New Roman" w:cs="Times New Roman"/>
          <w:b/>
          <w:spacing w:val="-8"/>
        </w:rPr>
        <w:t xml:space="preserve"> </w:t>
      </w:r>
      <w:r w:rsidRPr="005519E6">
        <w:rPr>
          <w:rFonts w:ascii="Times New Roman" w:hAnsi="Times New Roman" w:cs="Times New Roman"/>
          <w:b/>
        </w:rPr>
        <w:t>initiatives</w:t>
      </w:r>
      <w:r w:rsidRPr="005519E6">
        <w:rPr>
          <w:rFonts w:ascii="Times New Roman" w:hAnsi="Times New Roman" w:cs="Times New Roman"/>
          <w:b/>
          <w:spacing w:val="-5"/>
        </w:rPr>
        <w:t xml:space="preserve"> </w:t>
      </w:r>
      <w:r w:rsidRPr="005519E6">
        <w:rPr>
          <w:rFonts w:ascii="Times New Roman" w:hAnsi="Times New Roman" w:cs="Times New Roman"/>
          <w:b/>
        </w:rPr>
        <w:t>create</w:t>
      </w:r>
      <w:r w:rsidRPr="005519E6">
        <w:rPr>
          <w:rFonts w:ascii="Times New Roman" w:hAnsi="Times New Roman" w:cs="Times New Roman"/>
          <w:b/>
          <w:spacing w:val="-5"/>
        </w:rPr>
        <w:t xml:space="preserve"> </w:t>
      </w:r>
      <w:r w:rsidRPr="005519E6">
        <w:rPr>
          <w:rFonts w:ascii="Times New Roman" w:hAnsi="Times New Roman" w:cs="Times New Roman"/>
          <w:b/>
        </w:rPr>
        <w:t>a</w:t>
      </w:r>
      <w:r w:rsidRPr="005519E6">
        <w:rPr>
          <w:rFonts w:ascii="Times New Roman" w:hAnsi="Times New Roman" w:cs="Times New Roman"/>
          <w:b/>
          <w:spacing w:val="-7"/>
        </w:rPr>
        <w:t xml:space="preserve"> </w:t>
      </w:r>
      <w:r w:rsidRPr="005519E6">
        <w:rPr>
          <w:rFonts w:ascii="Times New Roman" w:hAnsi="Times New Roman" w:cs="Times New Roman"/>
          <w:b/>
        </w:rPr>
        <w:t>significant</w:t>
      </w:r>
      <w:r w:rsidRPr="005519E6">
        <w:rPr>
          <w:rFonts w:ascii="Times New Roman" w:hAnsi="Times New Roman" w:cs="Times New Roman"/>
          <w:b/>
          <w:spacing w:val="-7"/>
        </w:rPr>
        <w:t xml:space="preserve"> </w:t>
      </w:r>
      <w:r w:rsidRPr="005519E6">
        <w:rPr>
          <w:rFonts w:ascii="Times New Roman" w:hAnsi="Times New Roman" w:cs="Times New Roman"/>
          <w:b/>
        </w:rPr>
        <w:t>impact</w:t>
      </w:r>
      <w:r w:rsidRPr="005519E6">
        <w:rPr>
          <w:rFonts w:ascii="Times New Roman" w:hAnsi="Times New Roman" w:cs="Times New Roman"/>
          <w:b/>
          <w:spacing w:val="-4"/>
        </w:rPr>
        <w:t xml:space="preserve"> </w:t>
      </w:r>
      <w:r w:rsidRPr="005519E6">
        <w:rPr>
          <w:rFonts w:ascii="Times New Roman" w:hAnsi="Times New Roman" w:cs="Times New Roman"/>
          <w:b/>
        </w:rPr>
        <w:t>on</w:t>
      </w:r>
      <w:r w:rsidRPr="005519E6">
        <w:rPr>
          <w:rFonts w:ascii="Times New Roman" w:hAnsi="Times New Roman" w:cs="Times New Roman"/>
          <w:b/>
          <w:spacing w:val="-8"/>
        </w:rPr>
        <w:t xml:space="preserve"> </w:t>
      </w:r>
      <w:r w:rsidRPr="005519E6">
        <w:rPr>
          <w:rFonts w:ascii="Times New Roman" w:hAnsi="Times New Roman" w:cs="Times New Roman"/>
          <w:b/>
        </w:rPr>
        <w:t>eco-friendly</w:t>
      </w:r>
      <w:r w:rsidRPr="005519E6">
        <w:rPr>
          <w:rFonts w:ascii="Times New Roman" w:hAnsi="Times New Roman" w:cs="Times New Roman"/>
          <w:b/>
          <w:spacing w:val="-5"/>
        </w:rPr>
        <w:t xml:space="preserve"> </w:t>
      </w:r>
      <w:r w:rsidRPr="005519E6">
        <w:rPr>
          <w:rFonts w:ascii="Times New Roman" w:hAnsi="Times New Roman" w:cs="Times New Roman"/>
          <w:b/>
        </w:rPr>
        <w:t>purchase</w:t>
      </w:r>
      <w:r w:rsidRPr="005519E6">
        <w:rPr>
          <w:rFonts w:ascii="Times New Roman" w:hAnsi="Times New Roman" w:cs="Times New Roman"/>
          <w:b/>
          <w:spacing w:val="-5"/>
        </w:rPr>
        <w:t xml:space="preserve"> </w:t>
      </w:r>
      <w:r w:rsidRPr="005519E6">
        <w:rPr>
          <w:rFonts w:ascii="Times New Roman" w:hAnsi="Times New Roman" w:cs="Times New Roman"/>
          <w:b/>
          <w:spacing w:val="-2"/>
        </w:rPr>
        <w:t>decisions</w:t>
      </w:r>
    </w:p>
    <w:p w14:paraId="19750F6D" w14:textId="77777777" w:rsidR="00023F10" w:rsidRPr="005519E6" w:rsidRDefault="00023F10" w:rsidP="00035EFC">
      <w:pPr>
        <w:pStyle w:val="BodyText"/>
        <w:ind w:right="33"/>
        <w:jc w:val="center"/>
        <w:rPr>
          <w:b/>
          <w:bCs/>
          <w:sz w:val="20"/>
          <w:szCs w:val="20"/>
        </w:rPr>
      </w:pPr>
      <w:r w:rsidRPr="005519E6">
        <w:rPr>
          <w:b/>
          <w:noProof/>
          <w:sz w:val="20"/>
          <w:szCs w:val="20"/>
        </w:rPr>
        <mc:AlternateContent>
          <mc:Choice Requires="wpg">
            <w:drawing>
              <wp:inline distT="0" distB="0" distL="0" distR="0" wp14:anchorId="542BFDD5" wp14:editId="36B5AF31">
                <wp:extent cx="5461635" cy="1287780"/>
                <wp:effectExtent l="0" t="0" r="5715" b="7620"/>
                <wp:docPr id="26" name="Group 26"/>
                <wp:cNvGraphicFramePr/>
                <a:graphic xmlns:a="http://schemas.openxmlformats.org/drawingml/2006/main">
                  <a:graphicData uri="http://schemas.microsoft.com/office/word/2010/wordprocessingGroup">
                    <wpg:wgp>
                      <wpg:cNvGrpSpPr/>
                      <wpg:grpSpPr>
                        <a:xfrm>
                          <a:off x="0" y="0"/>
                          <a:ext cx="5461635" cy="1287780"/>
                          <a:chOff x="0" y="0"/>
                          <a:chExt cx="5461635" cy="1287780"/>
                        </a:xfrm>
                      </wpg:grpSpPr>
                      <pic:pic xmlns:pic="http://schemas.openxmlformats.org/drawingml/2006/picture">
                        <pic:nvPicPr>
                          <pic:cNvPr id="27" name="Image 27"/>
                          <pic:cNvPicPr/>
                        </pic:nvPicPr>
                        <pic:blipFill>
                          <a:blip r:embed="rId14" cstate="print"/>
                          <a:stretch>
                            <a:fillRect/>
                          </a:stretch>
                        </pic:blipFill>
                        <pic:spPr>
                          <a:xfrm>
                            <a:off x="0" y="0"/>
                            <a:ext cx="2868569" cy="1286783"/>
                          </a:xfrm>
                          <a:prstGeom prst="rect">
                            <a:avLst/>
                          </a:prstGeom>
                        </pic:spPr>
                      </pic:pic>
                      <pic:pic xmlns:pic="http://schemas.openxmlformats.org/drawingml/2006/picture">
                        <pic:nvPicPr>
                          <pic:cNvPr id="28" name="Image 28"/>
                          <pic:cNvPicPr/>
                        </pic:nvPicPr>
                        <pic:blipFill>
                          <a:blip r:embed="rId15" cstate="print"/>
                          <a:stretch>
                            <a:fillRect/>
                          </a:stretch>
                        </pic:blipFill>
                        <pic:spPr>
                          <a:xfrm>
                            <a:off x="2891452" y="139832"/>
                            <a:ext cx="2569821" cy="1147914"/>
                          </a:xfrm>
                          <a:prstGeom prst="rect">
                            <a:avLst/>
                          </a:prstGeom>
                        </pic:spPr>
                      </pic:pic>
                    </wpg:wgp>
                  </a:graphicData>
                </a:graphic>
              </wp:inline>
            </w:drawing>
          </mc:Choice>
          <mc:Fallback>
            <w:pict>
              <v:group w14:anchorId="73D9803F" id="Group 26" o:spid="_x0000_s1026" style="width:430.05pt;height:101.4pt;mso-position-horizontal-relative:char;mso-position-vertical-relative:line" coordsize="54616,128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&#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7" o:spid="_x0000_s1027" type="#_x0000_t75" style="position:absolute;width:28685;height:128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">
                  <v:imagedata r:id="rId16" o:title=""/>
                </v:shape>
                <v:shape id="Image 28" o:spid="_x0000_s1028" type="#_x0000_t75" style="position:absolute;left:28914;top:1398;width:25698;height:11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">
                  <v:imagedata r:id="rId17" o:title=""/>
                </v:shape>
                <w10:anchorlock/>
              </v:group>
            </w:pict>
          </mc:Fallback>
        </mc:AlternateContent>
      </w:r>
    </w:p>
    <w:p w14:paraId="511EBE7F" w14:textId="730ECA55" w:rsidR="0022089D" w:rsidRPr="005519E6" w:rsidRDefault="00000000" w:rsidP="00035EFC">
      <w:pPr>
        <w:pStyle w:val="BodyText"/>
        <w:ind w:right="33"/>
        <w:jc w:val="center"/>
        <w:rPr>
          <w:b/>
          <w:spacing w:val="-2"/>
          <w:sz w:val="20"/>
          <w:szCs w:val="20"/>
        </w:rPr>
      </w:pPr>
      <w:r w:rsidRPr="005519E6">
        <w:rPr>
          <w:b/>
          <w:bCs/>
          <w:sz w:val="20"/>
          <w:szCs w:val="20"/>
        </w:rPr>
        <w:t>Fig. No:</w:t>
      </w:r>
      <w:r w:rsidRPr="005519E6">
        <w:rPr>
          <w:b/>
          <w:bCs/>
          <w:spacing w:val="1"/>
          <w:sz w:val="20"/>
          <w:szCs w:val="20"/>
        </w:rPr>
        <w:t xml:space="preserve"> </w:t>
      </w:r>
      <w:r w:rsidRPr="005519E6">
        <w:rPr>
          <w:b/>
          <w:bCs/>
          <w:spacing w:val="-5"/>
          <w:sz w:val="20"/>
          <w:szCs w:val="20"/>
        </w:rPr>
        <w:t>4</w:t>
      </w:r>
    </w:p>
    <w:p w14:paraId="237EF251" w14:textId="565B5203" w:rsidR="0022089D" w:rsidRPr="005519E6" w:rsidRDefault="0022089D" w:rsidP="00035EFC">
      <w:pPr>
        <w:pStyle w:val="BodyText"/>
        <w:ind w:right="33"/>
        <w:jc w:val="center"/>
        <w:rPr>
          <w:b/>
          <w:sz w:val="20"/>
          <w:szCs w:val="20"/>
        </w:rPr>
      </w:pPr>
    </w:p>
    <w:p w14:paraId="5822E1A5" w14:textId="77777777" w:rsidR="0022089D" w:rsidRPr="005519E6" w:rsidRDefault="0022089D" w:rsidP="00575814">
      <w:pPr>
        <w:pStyle w:val="BodyText"/>
        <w:ind w:right="33"/>
        <w:jc w:val="both"/>
        <w:rPr>
          <w:b/>
          <w:sz w:val="20"/>
          <w:szCs w:val="20"/>
        </w:rPr>
      </w:pPr>
    </w:p>
    <w:p w14:paraId="4D375713" w14:textId="77777777" w:rsidR="0022089D" w:rsidRPr="005519E6" w:rsidRDefault="00000000" w:rsidP="00575814">
      <w:pPr>
        <w:pStyle w:val="Heading3"/>
        <w:tabs>
          <w:tab w:val="left" w:pos="444"/>
        </w:tabs>
        <w:spacing w:beforeAutospacing="0" w:afterAutospacing="0"/>
        <w:ind w:right="33"/>
        <w:jc w:val="both"/>
        <w:rPr>
          <w:rFonts w:ascii="Times New Roman" w:hAnsi="Times New Roman" w:hint="default"/>
          <w:sz w:val="20"/>
          <w:szCs w:val="20"/>
        </w:rPr>
      </w:pPr>
      <w:r w:rsidRPr="005519E6">
        <w:rPr>
          <w:rFonts w:ascii="Times New Roman" w:hAnsi="Times New Roman" w:hint="default"/>
          <w:spacing w:val="-2"/>
          <w:sz w:val="20"/>
          <w:szCs w:val="20"/>
        </w:rPr>
        <w:t>Multiple</w:t>
      </w:r>
      <w:r w:rsidRPr="005519E6">
        <w:rPr>
          <w:rFonts w:ascii="Times New Roman" w:hAnsi="Times New Roman" w:hint="default"/>
          <w:spacing w:val="7"/>
          <w:sz w:val="20"/>
          <w:szCs w:val="20"/>
        </w:rPr>
        <w:t xml:space="preserve"> </w:t>
      </w:r>
      <w:r w:rsidRPr="005519E6">
        <w:rPr>
          <w:rFonts w:ascii="Times New Roman" w:hAnsi="Times New Roman" w:hint="default"/>
          <w:spacing w:val="-2"/>
          <w:sz w:val="20"/>
          <w:szCs w:val="20"/>
        </w:rPr>
        <w:t>Regression</w:t>
      </w:r>
      <w:r w:rsidRPr="005519E6">
        <w:rPr>
          <w:rFonts w:ascii="Times New Roman" w:hAnsi="Times New Roman" w:hint="default"/>
          <w:spacing w:val="-12"/>
          <w:sz w:val="20"/>
          <w:szCs w:val="20"/>
        </w:rPr>
        <w:t xml:space="preserve"> </w:t>
      </w:r>
      <w:r w:rsidRPr="005519E6">
        <w:rPr>
          <w:rFonts w:ascii="Times New Roman" w:hAnsi="Times New Roman" w:hint="default"/>
          <w:spacing w:val="-2"/>
          <w:sz w:val="20"/>
          <w:szCs w:val="20"/>
        </w:rPr>
        <w:t>Analysis</w:t>
      </w:r>
    </w:p>
    <w:p w14:paraId="5F144F77" w14:textId="77777777" w:rsidR="0022089D" w:rsidRPr="005519E6" w:rsidRDefault="00000000" w:rsidP="00575814">
      <w:pPr>
        <w:pStyle w:val="BodyText"/>
        <w:ind w:right="33"/>
        <w:jc w:val="both"/>
        <w:rPr>
          <w:sz w:val="20"/>
          <w:szCs w:val="20"/>
        </w:rPr>
      </w:pPr>
      <w:r w:rsidRPr="005519E6">
        <w:rPr>
          <w:sz w:val="20"/>
          <w:szCs w:val="20"/>
        </w:rPr>
        <w:t>A</w:t>
      </w:r>
      <w:r w:rsidRPr="005519E6">
        <w:rPr>
          <w:spacing w:val="-10"/>
          <w:sz w:val="20"/>
          <w:szCs w:val="20"/>
        </w:rPr>
        <w:t xml:space="preserve"> </w:t>
      </w:r>
      <w:r w:rsidRPr="005519E6">
        <w:rPr>
          <w:sz w:val="20"/>
          <w:szCs w:val="20"/>
        </w:rPr>
        <w:t xml:space="preserve">multiple linear regression analysis was used to study how different green marketing factors together impact eco-friendly buying </w:t>
      </w:r>
      <w:proofErr w:type="spellStart"/>
      <w:r w:rsidRPr="005519E6">
        <w:rPr>
          <w:sz w:val="20"/>
          <w:szCs w:val="20"/>
        </w:rPr>
        <w:t>behaviour</w:t>
      </w:r>
      <w:proofErr w:type="spellEnd"/>
      <w:r w:rsidRPr="005519E6">
        <w:rPr>
          <w:sz w:val="20"/>
          <w:szCs w:val="20"/>
        </w:rPr>
        <w:t xml:space="preserve"> through their combined predictive strength.</w:t>
      </w:r>
      <w:r w:rsidRPr="005519E6">
        <w:rPr>
          <w:spacing w:val="-14"/>
          <w:sz w:val="20"/>
          <w:szCs w:val="20"/>
        </w:rPr>
        <w:t xml:space="preserve"> </w:t>
      </w:r>
      <w:r w:rsidRPr="005519E6">
        <w:rPr>
          <w:sz w:val="20"/>
          <w:szCs w:val="20"/>
        </w:rPr>
        <w:t>The</w:t>
      </w:r>
      <w:r w:rsidRPr="005519E6">
        <w:rPr>
          <w:spacing w:val="-13"/>
          <w:sz w:val="20"/>
          <w:szCs w:val="20"/>
        </w:rPr>
        <w:t xml:space="preserve"> </w:t>
      </w:r>
      <w:r w:rsidRPr="005519E6">
        <w:rPr>
          <w:sz w:val="20"/>
          <w:szCs w:val="20"/>
        </w:rPr>
        <w:t>study</w:t>
      </w:r>
      <w:r w:rsidRPr="005519E6">
        <w:rPr>
          <w:spacing w:val="-12"/>
          <w:sz w:val="20"/>
          <w:szCs w:val="20"/>
        </w:rPr>
        <w:t xml:space="preserve"> </w:t>
      </w:r>
      <w:r w:rsidRPr="005519E6">
        <w:rPr>
          <w:sz w:val="20"/>
          <w:szCs w:val="20"/>
        </w:rPr>
        <w:t>used</w:t>
      </w:r>
      <w:r w:rsidRPr="005519E6">
        <w:rPr>
          <w:spacing w:val="-10"/>
          <w:sz w:val="20"/>
          <w:szCs w:val="20"/>
        </w:rPr>
        <w:t xml:space="preserve"> </w:t>
      </w:r>
      <w:r w:rsidRPr="005519E6">
        <w:rPr>
          <w:sz w:val="20"/>
          <w:szCs w:val="20"/>
        </w:rPr>
        <w:t>Green</w:t>
      </w:r>
      <w:r w:rsidRPr="005519E6">
        <w:rPr>
          <w:spacing w:val="-10"/>
          <w:sz w:val="20"/>
          <w:szCs w:val="20"/>
        </w:rPr>
        <w:t xml:space="preserve"> </w:t>
      </w:r>
      <w:r w:rsidRPr="005519E6">
        <w:rPr>
          <w:sz w:val="20"/>
          <w:szCs w:val="20"/>
        </w:rPr>
        <w:t>Consumption</w:t>
      </w:r>
      <w:r w:rsidRPr="005519E6">
        <w:rPr>
          <w:spacing w:val="-12"/>
          <w:sz w:val="20"/>
          <w:szCs w:val="20"/>
        </w:rPr>
        <w:t xml:space="preserve"> </w:t>
      </w:r>
      <w:r w:rsidRPr="005519E6">
        <w:rPr>
          <w:sz w:val="20"/>
          <w:szCs w:val="20"/>
        </w:rPr>
        <w:t>Score</w:t>
      </w:r>
      <w:r w:rsidRPr="005519E6">
        <w:rPr>
          <w:spacing w:val="-14"/>
          <w:sz w:val="20"/>
          <w:szCs w:val="20"/>
        </w:rPr>
        <w:t xml:space="preserve"> </w:t>
      </w:r>
      <w:r w:rsidRPr="005519E6">
        <w:rPr>
          <w:sz w:val="20"/>
          <w:szCs w:val="20"/>
        </w:rPr>
        <w:t>as</w:t>
      </w:r>
      <w:r w:rsidRPr="005519E6">
        <w:rPr>
          <w:spacing w:val="-12"/>
          <w:sz w:val="20"/>
          <w:szCs w:val="20"/>
        </w:rPr>
        <w:t xml:space="preserve"> </w:t>
      </w:r>
      <w:r w:rsidRPr="005519E6">
        <w:rPr>
          <w:sz w:val="20"/>
          <w:szCs w:val="20"/>
        </w:rPr>
        <w:t>its</w:t>
      </w:r>
      <w:r w:rsidRPr="005519E6">
        <w:rPr>
          <w:spacing w:val="-12"/>
          <w:sz w:val="20"/>
          <w:szCs w:val="20"/>
        </w:rPr>
        <w:t xml:space="preserve"> </w:t>
      </w:r>
      <w:r w:rsidRPr="005519E6">
        <w:rPr>
          <w:sz w:val="20"/>
          <w:szCs w:val="20"/>
        </w:rPr>
        <w:t>dependent</w:t>
      </w:r>
      <w:r w:rsidRPr="005519E6">
        <w:rPr>
          <w:spacing w:val="-12"/>
          <w:sz w:val="20"/>
          <w:szCs w:val="20"/>
        </w:rPr>
        <w:t xml:space="preserve"> </w:t>
      </w:r>
      <w:r w:rsidRPr="005519E6">
        <w:rPr>
          <w:sz w:val="20"/>
          <w:szCs w:val="20"/>
        </w:rPr>
        <w:t>variable</w:t>
      </w:r>
      <w:r w:rsidRPr="005519E6">
        <w:rPr>
          <w:spacing w:val="-13"/>
          <w:sz w:val="20"/>
          <w:szCs w:val="20"/>
        </w:rPr>
        <w:t xml:space="preserve"> </w:t>
      </w:r>
      <w:r w:rsidRPr="005519E6">
        <w:rPr>
          <w:sz w:val="20"/>
          <w:szCs w:val="20"/>
        </w:rPr>
        <w:t>and</w:t>
      </w:r>
      <w:r w:rsidRPr="005519E6">
        <w:rPr>
          <w:spacing w:val="-10"/>
          <w:sz w:val="20"/>
          <w:szCs w:val="20"/>
        </w:rPr>
        <w:t xml:space="preserve"> </w:t>
      </w:r>
      <w:r w:rsidRPr="005519E6">
        <w:rPr>
          <w:sz w:val="20"/>
          <w:szCs w:val="20"/>
        </w:rPr>
        <w:t>five</w:t>
      </w:r>
      <w:r w:rsidRPr="005519E6">
        <w:rPr>
          <w:spacing w:val="-13"/>
          <w:sz w:val="20"/>
          <w:szCs w:val="20"/>
        </w:rPr>
        <w:t xml:space="preserve"> </w:t>
      </w:r>
      <w:r w:rsidRPr="005519E6">
        <w:rPr>
          <w:sz w:val="20"/>
          <w:szCs w:val="20"/>
        </w:rPr>
        <w:t xml:space="preserve">predictor variables which included Cultural Eco-Alignment, Emotional Guilt Score, Emotional Pride Score, Social Influence Score, and Green Knowledge Level to examine their impact on eco-friendly buying </w:t>
      </w:r>
      <w:proofErr w:type="spellStart"/>
      <w:r w:rsidRPr="005519E6">
        <w:rPr>
          <w:sz w:val="20"/>
          <w:szCs w:val="20"/>
        </w:rPr>
        <w:t>behaviour</w:t>
      </w:r>
      <w:proofErr w:type="spellEnd"/>
      <w:r w:rsidRPr="005519E6">
        <w:rPr>
          <w:sz w:val="20"/>
          <w:szCs w:val="20"/>
        </w:rPr>
        <w:t>.</w:t>
      </w:r>
    </w:p>
    <w:p w14:paraId="205D0CFB" w14:textId="77777777" w:rsidR="00035EFC" w:rsidRPr="005519E6" w:rsidRDefault="00035EFC" w:rsidP="00575814">
      <w:pPr>
        <w:pStyle w:val="BodyText"/>
        <w:ind w:right="33"/>
        <w:jc w:val="both"/>
        <w:rPr>
          <w:sz w:val="20"/>
          <w:szCs w:val="20"/>
        </w:rPr>
      </w:pPr>
    </w:p>
    <w:p w14:paraId="293960B9" w14:textId="77777777" w:rsidR="0022089D" w:rsidRPr="005519E6" w:rsidRDefault="00000000" w:rsidP="00035EFC">
      <w:pPr>
        <w:ind w:right="33"/>
        <w:jc w:val="center"/>
        <w:rPr>
          <w:rFonts w:ascii="Times New Roman" w:hAnsi="Times New Roman" w:cs="Times New Roman"/>
          <w:b/>
          <w:bCs/>
        </w:rPr>
      </w:pPr>
      <w:r w:rsidRPr="005519E6">
        <w:rPr>
          <w:rFonts w:ascii="Times New Roman" w:hAnsi="Times New Roman" w:cs="Times New Roman"/>
          <w:b/>
          <w:bCs/>
        </w:rPr>
        <w:t>Table</w:t>
      </w:r>
      <w:r w:rsidRPr="005519E6">
        <w:rPr>
          <w:rFonts w:ascii="Times New Roman" w:hAnsi="Times New Roman" w:cs="Times New Roman"/>
          <w:b/>
          <w:bCs/>
          <w:spacing w:val="-13"/>
        </w:rPr>
        <w:t xml:space="preserve"> 7</w:t>
      </w:r>
      <w:r w:rsidRPr="005519E6">
        <w:rPr>
          <w:rFonts w:ascii="Times New Roman" w:hAnsi="Times New Roman" w:cs="Times New Roman"/>
          <w:b/>
          <w:bCs/>
        </w:rPr>
        <w:t>:</w:t>
      </w:r>
      <w:r w:rsidRPr="005519E6">
        <w:rPr>
          <w:rFonts w:ascii="Times New Roman" w:hAnsi="Times New Roman" w:cs="Times New Roman"/>
          <w:b/>
          <w:bCs/>
          <w:spacing w:val="-12"/>
        </w:rPr>
        <w:t xml:space="preserve"> </w:t>
      </w:r>
      <w:r w:rsidRPr="005519E6">
        <w:rPr>
          <w:rFonts w:ascii="Times New Roman" w:hAnsi="Times New Roman" w:cs="Times New Roman"/>
          <w:b/>
          <w:bCs/>
        </w:rPr>
        <w:t>Multiple</w:t>
      </w:r>
      <w:r w:rsidRPr="005519E6">
        <w:rPr>
          <w:rFonts w:ascii="Times New Roman" w:hAnsi="Times New Roman" w:cs="Times New Roman"/>
          <w:b/>
          <w:bCs/>
          <w:spacing w:val="-13"/>
        </w:rPr>
        <w:t xml:space="preserve"> </w:t>
      </w:r>
      <w:r w:rsidRPr="005519E6">
        <w:rPr>
          <w:rFonts w:ascii="Times New Roman" w:hAnsi="Times New Roman" w:cs="Times New Roman"/>
          <w:b/>
          <w:bCs/>
        </w:rPr>
        <w:t>Regression</w:t>
      </w:r>
      <w:r w:rsidRPr="005519E6">
        <w:rPr>
          <w:rFonts w:ascii="Times New Roman" w:hAnsi="Times New Roman" w:cs="Times New Roman"/>
          <w:b/>
          <w:bCs/>
          <w:spacing w:val="-12"/>
        </w:rPr>
        <w:t xml:space="preserve"> </w:t>
      </w:r>
      <w:r w:rsidRPr="005519E6">
        <w:rPr>
          <w:rFonts w:ascii="Times New Roman" w:hAnsi="Times New Roman" w:cs="Times New Roman"/>
          <w:b/>
          <w:bCs/>
        </w:rPr>
        <w:t>Results</w:t>
      </w:r>
      <w:r w:rsidRPr="005519E6">
        <w:rPr>
          <w:rFonts w:ascii="Times New Roman" w:hAnsi="Times New Roman" w:cs="Times New Roman"/>
          <w:b/>
          <w:bCs/>
          <w:spacing w:val="-11"/>
        </w:rPr>
        <w:t xml:space="preserve"> </w:t>
      </w:r>
      <w:r w:rsidRPr="005519E6">
        <w:rPr>
          <w:rFonts w:ascii="Times New Roman" w:hAnsi="Times New Roman" w:cs="Times New Roman"/>
          <w:b/>
          <w:bCs/>
        </w:rPr>
        <w:t>(DV:</w:t>
      </w:r>
      <w:r w:rsidRPr="005519E6">
        <w:rPr>
          <w:rFonts w:ascii="Times New Roman" w:hAnsi="Times New Roman" w:cs="Times New Roman"/>
          <w:b/>
          <w:bCs/>
          <w:spacing w:val="-12"/>
        </w:rPr>
        <w:t xml:space="preserve"> </w:t>
      </w:r>
      <w:r w:rsidRPr="005519E6">
        <w:rPr>
          <w:rFonts w:ascii="Times New Roman" w:hAnsi="Times New Roman" w:cs="Times New Roman"/>
          <w:b/>
          <w:bCs/>
        </w:rPr>
        <w:t>Green</w:t>
      </w:r>
      <w:r w:rsidRPr="005519E6">
        <w:rPr>
          <w:rFonts w:ascii="Times New Roman" w:hAnsi="Times New Roman" w:cs="Times New Roman"/>
          <w:b/>
          <w:bCs/>
          <w:spacing w:val="-12"/>
        </w:rPr>
        <w:t xml:space="preserve"> </w:t>
      </w:r>
      <w:r w:rsidRPr="005519E6">
        <w:rPr>
          <w:rFonts w:ascii="Times New Roman" w:hAnsi="Times New Roman" w:cs="Times New Roman"/>
          <w:b/>
          <w:bCs/>
        </w:rPr>
        <w:t>Consumption</w:t>
      </w:r>
      <w:r w:rsidRPr="005519E6">
        <w:rPr>
          <w:rFonts w:ascii="Times New Roman" w:hAnsi="Times New Roman" w:cs="Times New Roman"/>
          <w:b/>
          <w:bCs/>
          <w:spacing w:val="-12"/>
        </w:rPr>
        <w:t xml:space="preserve"> </w:t>
      </w:r>
      <w:r w:rsidRPr="005519E6">
        <w:rPr>
          <w:rFonts w:ascii="Times New Roman" w:hAnsi="Times New Roman" w:cs="Times New Roman"/>
          <w:b/>
          <w:bCs/>
          <w:spacing w:val="-2"/>
        </w:rPr>
        <w:t>Score)</w:t>
      </w:r>
    </w:p>
    <w:tbl>
      <w:tblPr>
        <w:tblW w:w="9600" w:type="dxa"/>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536"/>
        <w:gridCol w:w="1264"/>
        <w:gridCol w:w="758"/>
        <w:gridCol w:w="2020"/>
        <w:gridCol w:w="1879"/>
        <w:gridCol w:w="143"/>
      </w:tblGrid>
      <w:tr w:rsidR="0022089D" w:rsidRPr="005519E6" w14:paraId="7600B938" w14:textId="77777777" w:rsidTr="00035EFC">
        <w:trPr>
          <w:gridAfter w:val="1"/>
          <w:wAfter w:w="143" w:type="dxa"/>
          <w:trHeight w:val="50"/>
        </w:trPr>
        <w:tc>
          <w:tcPr>
            <w:tcW w:w="3536" w:type="dxa"/>
          </w:tcPr>
          <w:p w14:paraId="1940608B" w14:textId="77777777" w:rsidR="0022089D" w:rsidRPr="005519E6" w:rsidRDefault="00000000" w:rsidP="00575814">
            <w:pPr>
              <w:pStyle w:val="TableParagraph"/>
              <w:ind w:left="0" w:right="33"/>
              <w:jc w:val="both"/>
              <w:rPr>
                <w:b/>
              </w:rPr>
            </w:pPr>
            <w:r w:rsidRPr="005519E6">
              <w:rPr>
                <w:b/>
                <w:spacing w:val="-2"/>
              </w:rPr>
              <w:t>Predictor</w:t>
            </w:r>
            <w:r w:rsidRPr="005519E6">
              <w:rPr>
                <w:b/>
                <w:spacing w:val="2"/>
              </w:rPr>
              <w:t xml:space="preserve"> </w:t>
            </w:r>
            <w:r w:rsidRPr="005519E6">
              <w:rPr>
                <w:b/>
                <w:spacing w:val="-2"/>
              </w:rPr>
              <w:t>Variable</w:t>
            </w:r>
          </w:p>
        </w:tc>
        <w:tc>
          <w:tcPr>
            <w:tcW w:w="2022" w:type="dxa"/>
            <w:gridSpan w:val="2"/>
          </w:tcPr>
          <w:p w14:paraId="55C464F9" w14:textId="77777777" w:rsidR="0022089D" w:rsidRPr="005519E6" w:rsidRDefault="00000000" w:rsidP="00575814">
            <w:pPr>
              <w:pStyle w:val="TableParagraph"/>
              <w:ind w:left="0" w:right="33"/>
              <w:jc w:val="both"/>
              <w:rPr>
                <w:b/>
              </w:rPr>
            </w:pPr>
            <w:r w:rsidRPr="005519E6">
              <w:rPr>
                <w:b/>
              </w:rPr>
              <w:t>Coefficient</w:t>
            </w:r>
            <w:r w:rsidRPr="005519E6">
              <w:rPr>
                <w:b/>
                <w:spacing w:val="-3"/>
              </w:rPr>
              <w:t xml:space="preserve"> </w:t>
            </w:r>
            <w:r w:rsidRPr="005519E6">
              <w:rPr>
                <w:b/>
                <w:spacing w:val="-5"/>
              </w:rPr>
              <w:t>(β)</w:t>
            </w:r>
          </w:p>
        </w:tc>
        <w:tc>
          <w:tcPr>
            <w:tcW w:w="2020" w:type="dxa"/>
          </w:tcPr>
          <w:p w14:paraId="6A62924D" w14:textId="77777777" w:rsidR="0022089D" w:rsidRPr="005519E6" w:rsidRDefault="00000000" w:rsidP="00575814">
            <w:pPr>
              <w:pStyle w:val="TableParagraph"/>
              <w:ind w:left="0" w:right="33"/>
              <w:jc w:val="both"/>
              <w:rPr>
                <w:b/>
              </w:rPr>
            </w:pPr>
            <w:r w:rsidRPr="005519E6">
              <w:rPr>
                <w:b/>
                <w:spacing w:val="-2"/>
              </w:rPr>
              <w:t>Contribution</w:t>
            </w:r>
          </w:p>
          <w:p w14:paraId="629378C0" w14:textId="77777777" w:rsidR="0022089D" w:rsidRPr="005519E6" w:rsidRDefault="00000000" w:rsidP="00575814">
            <w:pPr>
              <w:pStyle w:val="TableParagraph"/>
              <w:ind w:left="0" w:right="33"/>
              <w:jc w:val="both"/>
              <w:rPr>
                <w:b/>
              </w:rPr>
            </w:pPr>
            <w:r w:rsidRPr="005519E6">
              <w:rPr>
                <w:b/>
                <w:spacing w:val="-2"/>
              </w:rPr>
              <w:t>Level</w:t>
            </w:r>
          </w:p>
        </w:tc>
        <w:tc>
          <w:tcPr>
            <w:tcW w:w="1879" w:type="dxa"/>
          </w:tcPr>
          <w:p w14:paraId="4E8C435A" w14:textId="77777777" w:rsidR="0022089D" w:rsidRPr="005519E6" w:rsidRDefault="00000000" w:rsidP="00575814">
            <w:pPr>
              <w:pStyle w:val="TableParagraph"/>
              <w:ind w:left="0" w:right="33"/>
              <w:jc w:val="both"/>
              <w:rPr>
                <w:b/>
              </w:rPr>
            </w:pPr>
            <w:r w:rsidRPr="005519E6">
              <w:rPr>
                <w:b/>
                <w:spacing w:val="-2"/>
              </w:rPr>
              <w:t>Significance</w:t>
            </w:r>
          </w:p>
        </w:tc>
      </w:tr>
      <w:tr w:rsidR="0022089D" w:rsidRPr="005519E6" w14:paraId="7C749EA5" w14:textId="77777777">
        <w:trPr>
          <w:gridAfter w:val="1"/>
          <w:wAfter w:w="143" w:type="dxa"/>
          <w:trHeight w:val="387"/>
        </w:trPr>
        <w:tc>
          <w:tcPr>
            <w:tcW w:w="3536" w:type="dxa"/>
          </w:tcPr>
          <w:p w14:paraId="14CE9E45" w14:textId="77777777" w:rsidR="0022089D" w:rsidRPr="005519E6" w:rsidRDefault="00000000" w:rsidP="00575814">
            <w:pPr>
              <w:pStyle w:val="TableParagraph"/>
              <w:ind w:left="0" w:right="33"/>
              <w:jc w:val="both"/>
            </w:pPr>
            <w:r w:rsidRPr="005519E6">
              <w:rPr>
                <w:spacing w:val="-2"/>
              </w:rPr>
              <w:lastRenderedPageBreak/>
              <w:t>Intercept</w:t>
            </w:r>
          </w:p>
        </w:tc>
        <w:tc>
          <w:tcPr>
            <w:tcW w:w="2022" w:type="dxa"/>
            <w:gridSpan w:val="2"/>
          </w:tcPr>
          <w:p w14:paraId="559A7988" w14:textId="77777777" w:rsidR="0022089D" w:rsidRPr="005519E6" w:rsidRDefault="00000000" w:rsidP="00575814">
            <w:pPr>
              <w:pStyle w:val="TableParagraph"/>
              <w:ind w:left="0" w:right="33"/>
              <w:jc w:val="both"/>
            </w:pPr>
            <w:r w:rsidRPr="005519E6">
              <w:rPr>
                <w:spacing w:val="-2"/>
              </w:rPr>
              <w:t>0.087</w:t>
            </w:r>
          </w:p>
        </w:tc>
        <w:tc>
          <w:tcPr>
            <w:tcW w:w="2020" w:type="dxa"/>
          </w:tcPr>
          <w:p w14:paraId="223546A7" w14:textId="77777777" w:rsidR="0022089D" w:rsidRPr="005519E6" w:rsidRDefault="00000000" w:rsidP="00575814">
            <w:pPr>
              <w:pStyle w:val="TableParagraph"/>
              <w:ind w:left="0" w:right="33"/>
              <w:jc w:val="both"/>
            </w:pPr>
            <w:r w:rsidRPr="005519E6">
              <w:rPr>
                <w:spacing w:val="-2"/>
              </w:rPr>
              <w:t>Baseline</w:t>
            </w:r>
          </w:p>
        </w:tc>
        <w:tc>
          <w:tcPr>
            <w:tcW w:w="1879" w:type="dxa"/>
          </w:tcPr>
          <w:p w14:paraId="70E42BE3" w14:textId="77777777" w:rsidR="0022089D" w:rsidRPr="005519E6" w:rsidRDefault="00000000" w:rsidP="00575814">
            <w:pPr>
              <w:pStyle w:val="TableParagraph"/>
              <w:ind w:left="0" w:right="33"/>
              <w:jc w:val="both"/>
            </w:pPr>
            <w:r w:rsidRPr="005519E6">
              <w:t>&lt;</w:t>
            </w:r>
            <w:r w:rsidRPr="005519E6">
              <w:rPr>
                <w:spacing w:val="-1"/>
              </w:rPr>
              <w:t xml:space="preserve"> </w:t>
            </w:r>
            <w:r w:rsidRPr="005519E6">
              <w:rPr>
                <w:spacing w:val="-4"/>
              </w:rPr>
              <w:t>0.001</w:t>
            </w:r>
          </w:p>
        </w:tc>
      </w:tr>
      <w:tr w:rsidR="0022089D" w:rsidRPr="005519E6" w14:paraId="774BDBDB" w14:textId="77777777">
        <w:trPr>
          <w:gridAfter w:val="1"/>
          <w:wAfter w:w="143" w:type="dxa"/>
          <w:trHeight w:val="387"/>
        </w:trPr>
        <w:tc>
          <w:tcPr>
            <w:tcW w:w="3536" w:type="dxa"/>
          </w:tcPr>
          <w:p w14:paraId="20F71176" w14:textId="77777777" w:rsidR="0022089D" w:rsidRPr="005519E6" w:rsidRDefault="00000000" w:rsidP="00575814">
            <w:pPr>
              <w:pStyle w:val="TableParagraph"/>
              <w:ind w:left="0" w:right="33"/>
              <w:jc w:val="both"/>
            </w:pPr>
            <w:r w:rsidRPr="005519E6">
              <w:t>Cultural</w:t>
            </w:r>
            <w:r w:rsidRPr="005519E6">
              <w:rPr>
                <w:spacing w:val="-4"/>
              </w:rPr>
              <w:t xml:space="preserve"> </w:t>
            </w:r>
            <w:r w:rsidRPr="005519E6">
              <w:t>Eco-</w:t>
            </w:r>
            <w:r w:rsidRPr="005519E6">
              <w:rPr>
                <w:spacing w:val="-2"/>
              </w:rPr>
              <w:t>Alignment</w:t>
            </w:r>
          </w:p>
        </w:tc>
        <w:tc>
          <w:tcPr>
            <w:tcW w:w="2022" w:type="dxa"/>
            <w:gridSpan w:val="2"/>
          </w:tcPr>
          <w:p w14:paraId="41659689" w14:textId="77777777" w:rsidR="0022089D" w:rsidRPr="005519E6" w:rsidRDefault="00000000" w:rsidP="00575814">
            <w:pPr>
              <w:pStyle w:val="TableParagraph"/>
              <w:ind w:left="0" w:right="33"/>
              <w:jc w:val="both"/>
            </w:pPr>
            <w:r w:rsidRPr="005519E6">
              <w:rPr>
                <w:spacing w:val="-2"/>
              </w:rPr>
              <w:t>0.020</w:t>
            </w:r>
          </w:p>
        </w:tc>
        <w:tc>
          <w:tcPr>
            <w:tcW w:w="2020" w:type="dxa"/>
          </w:tcPr>
          <w:p w14:paraId="714CE839" w14:textId="77777777" w:rsidR="0022089D" w:rsidRPr="005519E6" w:rsidRDefault="00000000" w:rsidP="00575814">
            <w:pPr>
              <w:pStyle w:val="TableParagraph"/>
              <w:ind w:left="0" w:right="33"/>
              <w:jc w:val="both"/>
            </w:pPr>
            <w:r w:rsidRPr="005519E6">
              <w:rPr>
                <w:spacing w:val="-2"/>
              </w:rPr>
              <w:t>Strong</w:t>
            </w:r>
          </w:p>
        </w:tc>
        <w:tc>
          <w:tcPr>
            <w:tcW w:w="1879" w:type="dxa"/>
          </w:tcPr>
          <w:p w14:paraId="2E75C679" w14:textId="77777777" w:rsidR="0022089D" w:rsidRPr="005519E6" w:rsidRDefault="00000000" w:rsidP="00575814">
            <w:pPr>
              <w:pStyle w:val="TableParagraph"/>
              <w:ind w:left="0" w:right="33"/>
              <w:jc w:val="both"/>
            </w:pPr>
            <w:r w:rsidRPr="005519E6">
              <w:t>&lt;</w:t>
            </w:r>
            <w:r w:rsidRPr="005519E6">
              <w:rPr>
                <w:spacing w:val="-1"/>
              </w:rPr>
              <w:t xml:space="preserve"> </w:t>
            </w:r>
            <w:r w:rsidRPr="005519E6">
              <w:rPr>
                <w:spacing w:val="-4"/>
              </w:rPr>
              <w:t>0.001</w:t>
            </w:r>
          </w:p>
        </w:tc>
      </w:tr>
      <w:tr w:rsidR="0022089D" w:rsidRPr="005519E6" w14:paraId="28B09A45" w14:textId="77777777">
        <w:trPr>
          <w:gridAfter w:val="1"/>
          <w:wAfter w:w="143" w:type="dxa"/>
          <w:trHeight w:val="385"/>
        </w:trPr>
        <w:tc>
          <w:tcPr>
            <w:tcW w:w="3536" w:type="dxa"/>
          </w:tcPr>
          <w:p w14:paraId="343E60D6" w14:textId="77777777" w:rsidR="0022089D" w:rsidRPr="005519E6" w:rsidRDefault="00000000" w:rsidP="00575814">
            <w:pPr>
              <w:pStyle w:val="TableParagraph"/>
              <w:ind w:left="0" w:right="33"/>
              <w:jc w:val="both"/>
            </w:pPr>
            <w:r w:rsidRPr="005519E6">
              <w:t xml:space="preserve">Emotional Guilt </w:t>
            </w:r>
            <w:r w:rsidRPr="005519E6">
              <w:rPr>
                <w:spacing w:val="-4"/>
              </w:rPr>
              <w:t>Score</w:t>
            </w:r>
          </w:p>
        </w:tc>
        <w:tc>
          <w:tcPr>
            <w:tcW w:w="2022" w:type="dxa"/>
            <w:gridSpan w:val="2"/>
          </w:tcPr>
          <w:p w14:paraId="5815CA62" w14:textId="77777777" w:rsidR="0022089D" w:rsidRPr="005519E6" w:rsidRDefault="00000000" w:rsidP="00575814">
            <w:pPr>
              <w:pStyle w:val="TableParagraph"/>
              <w:ind w:left="0" w:right="33"/>
              <w:jc w:val="both"/>
            </w:pPr>
            <w:r w:rsidRPr="005519E6">
              <w:rPr>
                <w:spacing w:val="-2"/>
              </w:rPr>
              <w:t>0.020</w:t>
            </w:r>
          </w:p>
        </w:tc>
        <w:tc>
          <w:tcPr>
            <w:tcW w:w="2020" w:type="dxa"/>
          </w:tcPr>
          <w:p w14:paraId="5701E6DE" w14:textId="77777777" w:rsidR="0022089D" w:rsidRPr="005519E6" w:rsidRDefault="00000000" w:rsidP="00575814">
            <w:pPr>
              <w:pStyle w:val="TableParagraph"/>
              <w:ind w:left="0" w:right="33"/>
              <w:jc w:val="both"/>
            </w:pPr>
            <w:r w:rsidRPr="005519E6">
              <w:rPr>
                <w:spacing w:val="-2"/>
              </w:rPr>
              <w:t>Strong</w:t>
            </w:r>
          </w:p>
        </w:tc>
        <w:tc>
          <w:tcPr>
            <w:tcW w:w="1879" w:type="dxa"/>
          </w:tcPr>
          <w:p w14:paraId="7F02C79C" w14:textId="77777777" w:rsidR="0022089D" w:rsidRPr="005519E6" w:rsidRDefault="00000000" w:rsidP="00575814">
            <w:pPr>
              <w:pStyle w:val="TableParagraph"/>
              <w:ind w:left="0" w:right="33"/>
              <w:jc w:val="both"/>
            </w:pPr>
            <w:r w:rsidRPr="005519E6">
              <w:t>&lt;</w:t>
            </w:r>
            <w:r w:rsidRPr="005519E6">
              <w:rPr>
                <w:spacing w:val="-1"/>
              </w:rPr>
              <w:t xml:space="preserve"> </w:t>
            </w:r>
            <w:r w:rsidRPr="005519E6">
              <w:rPr>
                <w:spacing w:val="-4"/>
              </w:rPr>
              <w:t>0.001</w:t>
            </w:r>
          </w:p>
        </w:tc>
      </w:tr>
      <w:tr w:rsidR="0022089D" w:rsidRPr="005519E6" w14:paraId="0384285F" w14:textId="77777777">
        <w:trPr>
          <w:gridAfter w:val="1"/>
          <w:wAfter w:w="143" w:type="dxa"/>
          <w:trHeight w:val="387"/>
        </w:trPr>
        <w:tc>
          <w:tcPr>
            <w:tcW w:w="3536" w:type="dxa"/>
          </w:tcPr>
          <w:p w14:paraId="1A1B0071" w14:textId="77777777" w:rsidR="0022089D" w:rsidRPr="005519E6" w:rsidRDefault="00000000" w:rsidP="00575814">
            <w:pPr>
              <w:pStyle w:val="TableParagraph"/>
              <w:ind w:left="0" w:right="33"/>
              <w:jc w:val="both"/>
            </w:pPr>
            <w:r w:rsidRPr="005519E6">
              <w:t>Emotional Pride</w:t>
            </w:r>
            <w:r w:rsidRPr="005519E6">
              <w:rPr>
                <w:spacing w:val="-2"/>
              </w:rPr>
              <w:t xml:space="preserve"> </w:t>
            </w:r>
            <w:r w:rsidRPr="005519E6">
              <w:rPr>
                <w:spacing w:val="-4"/>
              </w:rPr>
              <w:t>Score</w:t>
            </w:r>
          </w:p>
        </w:tc>
        <w:tc>
          <w:tcPr>
            <w:tcW w:w="2022" w:type="dxa"/>
            <w:gridSpan w:val="2"/>
          </w:tcPr>
          <w:p w14:paraId="18ECAB72" w14:textId="77777777" w:rsidR="0022089D" w:rsidRPr="005519E6" w:rsidRDefault="00000000" w:rsidP="00575814">
            <w:pPr>
              <w:pStyle w:val="TableParagraph"/>
              <w:ind w:left="0" w:right="33"/>
              <w:jc w:val="both"/>
            </w:pPr>
            <w:r w:rsidRPr="005519E6">
              <w:rPr>
                <w:spacing w:val="-2"/>
              </w:rPr>
              <w:t>0.020</w:t>
            </w:r>
          </w:p>
        </w:tc>
        <w:tc>
          <w:tcPr>
            <w:tcW w:w="2020" w:type="dxa"/>
          </w:tcPr>
          <w:p w14:paraId="4A79F753" w14:textId="77777777" w:rsidR="0022089D" w:rsidRPr="005519E6" w:rsidRDefault="00000000" w:rsidP="00575814">
            <w:pPr>
              <w:pStyle w:val="TableParagraph"/>
              <w:ind w:left="0" w:right="33"/>
              <w:jc w:val="both"/>
            </w:pPr>
            <w:r w:rsidRPr="005519E6">
              <w:rPr>
                <w:spacing w:val="-2"/>
              </w:rPr>
              <w:t>Strong</w:t>
            </w:r>
          </w:p>
        </w:tc>
        <w:tc>
          <w:tcPr>
            <w:tcW w:w="1879" w:type="dxa"/>
          </w:tcPr>
          <w:p w14:paraId="44120CDC" w14:textId="77777777" w:rsidR="0022089D" w:rsidRPr="005519E6" w:rsidRDefault="00000000" w:rsidP="00575814">
            <w:pPr>
              <w:pStyle w:val="TableParagraph"/>
              <w:ind w:left="0" w:right="33"/>
              <w:jc w:val="both"/>
            </w:pPr>
            <w:r w:rsidRPr="005519E6">
              <w:t>&lt;</w:t>
            </w:r>
            <w:r w:rsidRPr="005519E6">
              <w:rPr>
                <w:spacing w:val="-1"/>
              </w:rPr>
              <w:t xml:space="preserve"> </w:t>
            </w:r>
            <w:r w:rsidRPr="005519E6">
              <w:rPr>
                <w:spacing w:val="-4"/>
              </w:rPr>
              <w:t>0.001</w:t>
            </w:r>
          </w:p>
        </w:tc>
      </w:tr>
      <w:tr w:rsidR="0022089D" w:rsidRPr="005519E6" w14:paraId="7327DDBA" w14:textId="77777777">
        <w:trPr>
          <w:gridAfter w:val="1"/>
          <w:wAfter w:w="143" w:type="dxa"/>
          <w:trHeight w:val="387"/>
        </w:trPr>
        <w:tc>
          <w:tcPr>
            <w:tcW w:w="3536" w:type="dxa"/>
          </w:tcPr>
          <w:p w14:paraId="000D6CD4" w14:textId="77777777" w:rsidR="0022089D" w:rsidRPr="005519E6" w:rsidRDefault="00000000" w:rsidP="00575814">
            <w:pPr>
              <w:pStyle w:val="TableParagraph"/>
              <w:ind w:left="0" w:right="33"/>
              <w:jc w:val="both"/>
            </w:pPr>
            <w:r w:rsidRPr="005519E6">
              <w:t>Social</w:t>
            </w:r>
            <w:r w:rsidRPr="005519E6">
              <w:rPr>
                <w:spacing w:val="-2"/>
              </w:rPr>
              <w:t xml:space="preserve"> </w:t>
            </w:r>
            <w:r w:rsidRPr="005519E6">
              <w:t>Influence</w:t>
            </w:r>
            <w:r w:rsidRPr="005519E6">
              <w:rPr>
                <w:spacing w:val="-2"/>
              </w:rPr>
              <w:t xml:space="preserve"> </w:t>
            </w:r>
            <w:r w:rsidRPr="005519E6">
              <w:rPr>
                <w:spacing w:val="-4"/>
              </w:rPr>
              <w:t>Score</w:t>
            </w:r>
          </w:p>
        </w:tc>
        <w:tc>
          <w:tcPr>
            <w:tcW w:w="2022" w:type="dxa"/>
            <w:gridSpan w:val="2"/>
          </w:tcPr>
          <w:p w14:paraId="1E14A9DB" w14:textId="77777777" w:rsidR="0022089D" w:rsidRPr="005519E6" w:rsidRDefault="00000000" w:rsidP="00575814">
            <w:pPr>
              <w:pStyle w:val="TableParagraph"/>
              <w:ind w:left="0" w:right="33"/>
              <w:jc w:val="both"/>
            </w:pPr>
            <w:r w:rsidRPr="005519E6">
              <w:rPr>
                <w:spacing w:val="-2"/>
              </w:rPr>
              <w:t>0.010</w:t>
            </w:r>
          </w:p>
        </w:tc>
        <w:tc>
          <w:tcPr>
            <w:tcW w:w="2020" w:type="dxa"/>
          </w:tcPr>
          <w:p w14:paraId="19C4E9D0" w14:textId="77777777" w:rsidR="0022089D" w:rsidRPr="005519E6" w:rsidRDefault="00000000" w:rsidP="00575814">
            <w:pPr>
              <w:pStyle w:val="TableParagraph"/>
              <w:ind w:left="0" w:right="33"/>
              <w:jc w:val="both"/>
            </w:pPr>
            <w:r w:rsidRPr="005519E6">
              <w:rPr>
                <w:spacing w:val="-2"/>
              </w:rPr>
              <w:t>Moderate</w:t>
            </w:r>
          </w:p>
        </w:tc>
        <w:tc>
          <w:tcPr>
            <w:tcW w:w="1879" w:type="dxa"/>
          </w:tcPr>
          <w:p w14:paraId="324A9AF8" w14:textId="77777777" w:rsidR="0022089D" w:rsidRPr="005519E6" w:rsidRDefault="00000000" w:rsidP="00575814">
            <w:pPr>
              <w:pStyle w:val="TableParagraph"/>
              <w:ind w:left="0" w:right="33"/>
              <w:jc w:val="both"/>
            </w:pPr>
            <w:r w:rsidRPr="005519E6">
              <w:t>&lt;</w:t>
            </w:r>
            <w:r w:rsidRPr="005519E6">
              <w:rPr>
                <w:spacing w:val="-1"/>
              </w:rPr>
              <w:t xml:space="preserve"> </w:t>
            </w:r>
            <w:r w:rsidRPr="005519E6">
              <w:rPr>
                <w:spacing w:val="-4"/>
              </w:rPr>
              <w:t>0.001</w:t>
            </w:r>
          </w:p>
        </w:tc>
      </w:tr>
      <w:tr w:rsidR="0022089D" w:rsidRPr="005519E6" w14:paraId="53AE0CB0" w14:textId="77777777">
        <w:trPr>
          <w:gridAfter w:val="1"/>
          <w:wAfter w:w="143" w:type="dxa"/>
          <w:trHeight w:val="396"/>
        </w:trPr>
        <w:tc>
          <w:tcPr>
            <w:tcW w:w="3536" w:type="dxa"/>
          </w:tcPr>
          <w:p w14:paraId="5B722D44" w14:textId="77777777" w:rsidR="0022089D" w:rsidRPr="005519E6" w:rsidRDefault="00000000" w:rsidP="00575814">
            <w:pPr>
              <w:pStyle w:val="TableParagraph"/>
              <w:ind w:left="0" w:right="33"/>
              <w:jc w:val="both"/>
            </w:pPr>
            <w:r w:rsidRPr="005519E6">
              <w:t>Green</w:t>
            </w:r>
            <w:r w:rsidRPr="005519E6">
              <w:rPr>
                <w:spacing w:val="-5"/>
              </w:rPr>
              <w:t xml:space="preserve"> </w:t>
            </w:r>
            <w:r w:rsidRPr="005519E6">
              <w:t>Knowledge</w:t>
            </w:r>
            <w:r w:rsidRPr="005519E6">
              <w:rPr>
                <w:spacing w:val="-5"/>
              </w:rPr>
              <w:t xml:space="preserve"> </w:t>
            </w:r>
            <w:r w:rsidRPr="005519E6">
              <w:rPr>
                <w:spacing w:val="-4"/>
              </w:rPr>
              <w:t>Level</w:t>
            </w:r>
          </w:p>
        </w:tc>
        <w:tc>
          <w:tcPr>
            <w:tcW w:w="2022" w:type="dxa"/>
            <w:gridSpan w:val="2"/>
          </w:tcPr>
          <w:p w14:paraId="463F7DEB" w14:textId="77777777" w:rsidR="0022089D" w:rsidRPr="005519E6" w:rsidRDefault="00000000" w:rsidP="00575814">
            <w:pPr>
              <w:pStyle w:val="TableParagraph"/>
              <w:ind w:left="0" w:right="33"/>
              <w:jc w:val="both"/>
            </w:pPr>
            <w:r w:rsidRPr="005519E6">
              <w:rPr>
                <w:spacing w:val="-2"/>
              </w:rPr>
              <w:t>0.010</w:t>
            </w:r>
          </w:p>
        </w:tc>
        <w:tc>
          <w:tcPr>
            <w:tcW w:w="2020" w:type="dxa"/>
          </w:tcPr>
          <w:p w14:paraId="0CCE6FA6" w14:textId="77777777" w:rsidR="0022089D" w:rsidRPr="005519E6" w:rsidRDefault="00000000" w:rsidP="00575814">
            <w:pPr>
              <w:pStyle w:val="TableParagraph"/>
              <w:ind w:left="0" w:right="33"/>
              <w:jc w:val="both"/>
            </w:pPr>
            <w:r w:rsidRPr="005519E6">
              <w:rPr>
                <w:spacing w:val="-2"/>
              </w:rPr>
              <w:t>Moderate</w:t>
            </w:r>
          </w:p>
        </w:tc>
        <w:tc>
          <w:tcPr>
            <w:tcW w:w="1879" w:type="dxa"/>
          </w:tcPr>
          <w:p w14:paraId="669DED86" w14:textId="77777777" w:rsidR="0022089D" w:rsidRPr="005519E6" w:rsidRDefault="00000000" w:rsidP="00575814">
            <w:pPr>
              <w:pStyle w:val="TableParagraph"/>
              <w:ind w:left="0" w:right="33"/>
              <w:jc w:val="both"/>
            </w:pPr>
            <w:r w:rsidRPr="005519E6">
              <w:t>&lt;</w:t>
            </w:r>
            <w:r w:rsidRPr="005519E6">
              <w:rPr>
                <w:spacing w:val="-1"/>
              </w:rPr>
              <w:t xml:space="preserve"> </w:t>
            </w:r>
            <w:r w:rsidRPr="005519E6">
              <w:rPr>
                <w:spacing w:val="-4"/>
              </w:rPr>
              <w:t>0.001</w:t>
            </w:r>
          </w:p>
        </w:tc>
      </w:tr>
      <w:tr w:rsidR="0022089D" w:rsidRPr="005519E6" w14:paraId="40A3E730" w14:textId="77777777">
        <w:trPr>
          <w:trHeight w:val="90"/>
        </w:trPr>
        <w:tc>
          <w:tcPr>
            <w:tcW w:w="4800" w:type="dxa"/>
            <w:gridSpan w:val="2"/>
          </w:tcPr>
          <w:p w14:paraId="5729A210" w14:textId="77777777" w:rsidR="0022089D" w:rsidRPr="005519E6" w:rsidRDefault="00000000" w:rsidP="00575814">
            <w:pPr>
              <w:pStyle w:val="TableParagraph"/>
              <w:ind w:left="0" w:right="33"/>
              <w:jc w:val="both"/>
              <w:rPr>
                <w:b/>
              </w:rPr>
            </w:pPr>
            <w:r w:rsidRPr="005519E6">
              <w:rPr>
                <w:b/>
              </w:rPr>
              <w:t>Model</w:t>
            </w:r>
            <w:r w:rsidRPr="005519E6">
              <w:rPr>
                <w:b/>
                <w:spacing w:val="-2"/>
              </w:rPr>
              <w:t xml:space="preserve"> </w:t>
            </w:r>
            <w:r w:rsidRPr="005519E6">
              <w:rPr>
                <w:b/>
              </w:rPr>
              <w:t>Fit</w:t>
            </w:r>
            <w:r w:rsidRPr="005519E6">
              <w:rPr>
                <w:b/>
                <w:spacing w:val="-1"/>
              </w:rPr>
              <w:t xml:space="preserve"> </w:t>
            </w:r>
            <w:r w:rsidRPr="005519E6">
              <w:rPr>
                <w:b/>
                <w:spacing w:val="-2"/>
              </w:rPr>
              <w:t>Statistic</w:t>
            </w:r>
          </w:p>
        </w:tc>
        <w:tc>
          <w:tcPr>
            <w:tcW w:w="4800" w:type="dxa"/>
            <w:gridSpan w:val="4"/>
          </w:tcPr>
          <w:p w14:paraId="733B2FC1" w14:textId="77777777" w:rsidR="0022089D" w:rsidRPr="005519E6" w:rsidRDefault="00000000" w:rsidP="00575814">
            <w:pPr>
              <w:pStyle w:val="TableParagraph"/>
              <w:ind w:left="0" w:right="33"/>
              <w:jc w:val="both"/>
              <w:rPr>
                <w:b/>
              </w:rPr>
            </w:pPr>
            <w:r w:rsidRPr="005519E6">
              <w:rPr>
                <w:b/>
                <w:spacing w:val="-2"/>
              </w:rPr>
              <w:t>Value</w:t>
            </w:r>
          </w:p>
        </w:tc>
      </w:tr>
      <w:tr w:rsidR="0022089D" w:rsidRPr="005519E6" w14:paraId="3CE508C8" w14:textId="77777777">
        <w:trPr>
          <w:trHeight w:val="90"/>
        </w:trPr>
        <w:tc>
          <w:tcPr>
            <w:tcW w:w="4800" w:type="dxa"/>
            <w:gridSpan w:val="2"/>
          </w:tcPr>
          <w:p w14:paraId="6AE901D0" w14:textId="77777777" w:rsidR="0022089D" w:rsidRPr="005519E6" w:rsidRDefault="00000000" w:rsidP="00575814">
            <w:pPr>
              <w:pStyle w:val="TableParagraph"/>
              <w:ind w:left="0" w:right="33"/>
              <w:jc w:val="both"/>
            </w:pPr>
            <w:r w:rsidRPr="005519E6">
              <w:t>R²</w:t>
            </w:r>
            <w:r w:rsidRPr="005519E6">
              <w:rPr>
                <w:spacing w:val="-4"/>
              </w:rPr>
              <w:t xml:space="preserve"> </w:t>
            </w:r>
            <w:r w:rsidRPr="005519E6">
              <w:t>(Coefficient</w:t>
            </w:r>
            <w:r w:rsidRPr="005519E6">
              <w:rPr>
                <w:spacing w:val="-3"/>
              </w:rPr>
              <w:t xml:space="preserve"> </w:t>
            </w:r>
            <w:r w:rsidRPr="005519E6">
              <w:t>of</w:t>
            </w:r>
            <w:r w:rsidRPr="005519E6">
              <w:rPr>
                <w:spacing w:val="-2"/>
              </w:rPr>
              <w:t xml:space="preserve"> Determination)</w:t>
            </w:r>
          </w:p>
        </w:tc>
        <w:tc>
          <w:tcPr>
            <w:tcW w:w="4800" w:type="dxa"/>
            <w:gridSpan w:val="4"/>
          </w:tcPr>
          <w:p w14:paraId="07F77F8D" w14:textId="77777777" w:rsidR="0022089D" w:rsidRPr="005519E6" w:rsidRDefault="00000000" w:rsidP="00575814">
            <w:pPr>
              <w:pStyle w:val="TableParagraph"/>
              <w:ind w:left="0" w:right="33"/>
              <w:jc w:val="both"/>
            </w:pPr>
            <w:r w:rsidRPr="005519E6">
              <w:t xml:space="preserve">0.9297 </w:t>
            </w:r>
            <w:r w:rsidRPr="005519E6">
              <w:rPr>
                <w:spacing w:val="-2"/>
              </w:rPr>
              <w:t>(93.0%)</w:t>
            </w:r>
          </w:p>
        </w:tc>
      </w:tr>
      <w:tr w:rsidR="0022089D" w:rsidRPr="005519E6" w14:paraId="64AA5853" w14:textId="77777777">
        <w:trPr>
          <w:trHeight w:val="90"/>
        </w:trPr>
        <w:tc>
          <w:tcPr>
            <w:tcW w:w="4800" w:type="dxa"/>
            <w:gridSpan w:val="2"/>
          </w:tcPr>
          <w:p w14:paraId="398EC237" w14:textId="77777777" w:rsidR="0022089D" w:rsidRPr="005519E6" w:rsidRDefault="00000000" w:rsidP="00575814">
            <w:pPr>
              <w:pStyle w:val="TableParagraph"/>
              <w:ind w:left="0" w:right="33"/>
              <w:jc w:val="both"/>
            </w:pPr>
            <w:r w:rsidRPr="005519E6">
              <w:t>Adjusted</w:t>
            </w:r>
            <w:r w:rsidRPr="005519E6">
              <w:rPr>
                <w:spacing w:val="-1"/>
              </w:rPr>
              <w:t xml:space="preserve"> </w:t>
            </w:r>
            <w:r w:rsidRPr="005519E6">
              <w:rPr>
                <w:spacing w:val="-5"/>
              </w:rPr>
              <w:t>R²</w:t>
            </w:r>
          </w:p>
        </w:tc>
        <w:tc>
          <w:tcPr>
            <w:tcW w:w="4800" w:type="dxa"/>
            <w:gridSpan w:val="4"/>
          </w:tcPr>
          <w:p w14:paraId="34BD7E7D" w14:textId="77777777" w:rsidR="0022089D" w:rsidRPr="005519E6" w:rsidRDefault="00000000" w:rsidP="00575814">
            <w:pPr>
              <w:pStyle w:val="TableParagraph"/>
              <w:ind w:left="0" w:right="33"/>
              <w:jc w:val="both"/>
            </w:pPr>
            <w:r w:rsidRPr="005519E6">
              <w:rPr>
                <w:spacing w:val="-2"/>
              </w:rPr>
              <w:t>0.9294</w:t>
            </w:r>
          </w:p>
        </w:tc>
      </w:tr>
      <w:tr w:rsidR="0022089D" w:rsidRPr="005519E6" w14:paraId="19EACC18" w14:textId="77777777">
        <w:trPr>
          <w:trHeight w:val="90"/>
        </w:trPr>
        <w:tc>
          <w:tcPr>
            <w:tcW w:w="4800" w:type="dxa"/>
            <w:gridSpan w:val="2"/>
          </w:tcPr>
          <w:p w14:paraId="760B5CF6" w14:textId="77777777" w:rsidR="0022089D" w:rsidRPr="005519E6" w:rsidRDefault="00000000" w:rsidP="00575814">
            <w:pPr>
              <w:pStyle w:val="TableParagraph"/>
              <w:ind w:left="0" w:right="33"/>
              <w:jc w:val="both"/>
            </w:pPr>
            <w:r w:rsidRPr="005519E6">
              <w:rPr>
                <w:spacing w:val="-2"/>
              </w:rPr>
              <w:t>F-statistic</w:t>
            </w:r>
          </w:p>
        </w:tc>
        <w:tc>
          <w:tcPr>
            <w:tcW w:w="4800" w:type="dxa"/>
            <w:gridSpan w:val="4"/>
          </w:tcPr>
          <w:p w14:paraId="2CFA5064" w14:textId="77777777" w:rsidR="0022089D" w:rsidRPr="005519E6" w:rsidRDefault="00000000" w:rsidP="00575814">
            <w:pPr>
              <w:pStyle w:val="TableParagraph"/>
              <w:ind w:left="0" w:right="33"/>
              <w:jc w:val="both"/>
            </w:pPr>
            <w:r w:rsidRPr="005519E6">
              <w:rPr>
                <w:spacing w:val="-2"/>
              </w:rPr>
              <w:t>3,156.60</w:t>
            </w:r>
          </w:p>
        </w:tc>
      </w:tr>
      <w:tr w:rsidR="0022089D" w:rsidRPr="005519E6" w14:paraId="19494BE1" w14:textId="77777777">
        <w:trPr>
          <w:trHeight w:val="90"/>
        </w:trPr>
        <w:tc>
          <w:tcPr>
            <w:tcW w:w="4800" w:type="dxa"/>
            <w:gridSpan w:val="2"/>
          </w:tcPr>
          <w:p w14:paraId="5FA47E4C" w14:textId="77777777" w:rsidR="0022089D" w:rsidRPr="005519E6" w:rsidRDefault="00000000" w:rsidP="00575814">
            <w:pPr>
              <w:pStyle w:val="TableParagraph"/>
              <w:ind w:left="0" w:right="33"/>
              <w:jc w:val="both"/>
            </w:pPr>
            <w:r w:rsidRPr="005519E6">
              <w:t>Degrees</w:t>
            </w:r>
            <w:r w:rsidRPr="005519E6">
              <w:rPr>
                <w:spacing w:val="-3"/>
              </w:rPr>
              <w:t xml:space="preserve"> </w:t>
            </w:r>
            <w:r w:rsidRPr="005519E6">
              <w:t>of</w:t>
            </w:r>
            <w:r w:rsidRPr="005519E6">
              <w:rPr>
                <w:spacing w:val="-1"/>
              </w:rPr>
              <w:t xml:space="preserve"> </w:t>
            </w:r>
            <w:r w:rsidRPr="005519E6">
              <w:rPr>
                <w:spacing w:val="-2"/>
              </w:rPr>
              <w:t>Freedom</w:t>
            </w:r>
          </w:p>
        </w:tc>
        <w:tc>
          <w:tcPr>
            <w:tcW w:w="4800" w:type="dxa"/>
            <w:gridSpan w:val="4"/>
          </w:tcPr>
          <w:p w14:paraId="448E11AF" w14:textId="77777777" w:rsidR="0022089D" w:rsidRPr="005519E6" w:rsidRDefault="00000000" w:rsidP="00575814">
            <w:pPr>
              <w:pStyle w:val="TableParagraph"/>
              <w:ind w:left="0" w:right="33"/>
              <w:jc w:val="both"/>
            </w:pPr>
            <w:r w:rsidRPr="005519E6">
              <w:t xml:space="preserve">5, </w:t>
            </w:r>
            <w:r w:rsidRPr="005519E6">
              <w:rPr>
                <w:spacing w:val="-2"/>
              </w:rPr>
              <w:t>1,194</w:t>
            </w:r>
          </w:p>
        </w:tc>
      </w:tr>
      <w:tr w:rsidR="0022089D" w:rsidRPr="005519E6" w14:paraId="16E83CB2" w14:textId="77777777">
        <w:trPr>
          <w:trHeight w:val="90"/>
        </w:trPr>
        <w:tc>
          <w:tcPr>
            <w:tcW w:w="4800" w:type="dxa"/>
            <w:gridSpan w:val="2"/>
          </w:tcPr>
          <w:p w14:paraId="2BF0C065" w14:textId="77777777" w:rsidR="0022089D" w:rsidRPr="005519E6" w:rsidRDefault="00000000" w:rsidP="00575814">
            <w:pPr>
              <w:pStyle w:val="TableParagraph"/>
              <w:ind w:left="0" w:right="33"/>
              <w:jc w:val="both"/>
            </w:pPr>
            <w:r w:rsidRPr="005519E6">
              <w:t>p-value</w:t>
            </w:r>
            <w:r w:rsidRPr="005519E6">
              <w:rPr>
                <w:spacing w:val="-2"/>
              </w:rPr>
              <w:t xml:space="preserve"> (Model)</w:t>
            </w:r>
          </w:p>
        </w:tc>
        <w:tc>
          <w:tcPr>
            <w:tcW w:w="4800" w:type="dxa"/>
            <w:gridSpan w:val="4"/>
          </w:tcPr>
          <w:p w14:paraId="4E11AB5F" w14:textId="77777777" w:rsidR="0022089D" w:rsidRPr="005519E6" w:rsidRDefault="00000000" w:rsidP="00575814">
            <w:pPr>
              <w:pStyle w:val="TableParagraph"/>
              <w:ind w:left="0" w:right="33"/>
              <w:jc w:val="both"/>
            </w:pPr>
            <w:r w:rsidRPr="005519E6">
              <w:t>&lt;</w:t>
            </w:r>
            <w:r w:rsidRPr="005519E6">
              <w:rPr>
                <w:spacing w:val="-1"/>
              </w:rPr>
              <w:t xml:space="preserve"> </w:t>
            </w:r>
            <w:r w:rsidRPr="005519E6">
              <w:rPr>
                <w:spacing w:val="-4"/>
              </w:rPr>
              <w:t>0.001</w:t>
            </w:r>
          </w:p>
        </w:tc>
      </w:tr>
    </w:tbl>
    <w:p w14:paraId="54F0FB42" w14:textId="77777777" w:rsidR="00035EFC" w:rsidRPr="005519E6" w:rsidRDefault="00035EFC" w:rsidP="00575814">
      <w:pPr>
        <w:pStyle w:val="BodyText"/>
        <w:ind w:right="33"/>
        <w:jc w:val="both"/>
        <w:rPr>
          <w:sz w:val="20"/>
          <w:szCs w:val="20"/>
        </w:rPr>
      </w:pPr>
    </w:p>
    <w:p w14:paraId="666D42B1" w14:textId="52B3C09C" w:rsidR="0022089D" w:rsidRPr="005519E6" w:rsidRDefault="00000000" w:rsidP="00575814">
      <w:pPr>
        <w:pStyle w:val="BodyText"/>
        <w:ind w:right="33"/>
        <w:jc w:val="both"/>
        <w:rPr>
          <w:sz w:val="20"/>
          <w:szCs w:val="20"/>
        </w:rPr>
      </w:pPr>
      <w:r w:rsidRPr="005519E6">
        <w:rPr>
          <w:sz w:val="20"/>
          <w:szCs w:val="20"/>
        </w:rPr>
        <w:t>The</w:t>
      </w:r>
      <w:r w:rsidRPr="005519E6">
        <w:rPr>
          <w:spacing w:val="-15"/>
          <w:sz w:val="20"/>
          <w:szCs w:val="20"/>
        </w:rPr>
        <w:t xml:space="preserve"> </w:t>
      </w:r>
      <w:r w:rsidRPr="005519E6">
        <w:rPr>
          <w:sz w:val="20"/>
          <w:szCs w:val="20"/>
        </w:rPr>
        <w:t>multiple</w:t>
      </w:r>
      <w:r w:rsidRPr="005519E6">
        <w:rPr>
          <w:spacing w:val="-15"/>
          <w:sz w:val="20"/>
          <w:szCs w:val="20"/>
        </w:rPr>
        <w:t xml:space="preserve"> </w:t>
      </w:r>
      <w:r w:rsidRPr="005519E6">
        <w:rPr>
          <w:sz w:val="20"/>
          <w:szCs w:val="20"/>
        </w:rPr>
        <w:t>regression</w:t>
      </w:r>
      <w:r w:rsidRPr="005519E6">
        <w:rPr>
          <w:spacing w:val="-15"/>
          <w:sz w:val="20"/>
          <w:szCs w:val="20"/>
        </w:rPr>
        <w:t xml:space="preserve"> </w:t>
      </w:r>
      <w:r w:rsidRPr="005519E6">
        <w:rPr>
          <w:sz w:val="20"/>
          <w:szCs w:val="20"/>
        </w:rPr>
        <w:t>model</w:t>
      </w:r>
      <w:r w:rsidRPr="005519E6">
        <w:rPr>
          <w:spacing w:val="-15"/>
          <w:sz w:val="20"/>
          <w:szCs w:val="20"/>
        </w:rPr>
        <w:t xml:space="preserve"> </w:t>
      </w:r>
      <w:r w:rsidRPr="005519E6">
        <w:rPr>
          <w:sz w:val="20"/>
          <w:szCs w:val="20"/>
        </w:rPr>
        <w:t>achieves</w:t>
      </w:r>
      <w:r w:rsidRPr="005519E6">
        <w:rPr>
          <w:spacing w:val="-15"/>
          <w:sz w:val="20"/>
          <w:szCs w:val="20"/>
        </w:rPr>
        <w:t xml:space="preserve"> </w:t>
      </w:r>
      <w:r w:rsidRPr="005519E6">
        <w:rPr>
          <w:sz w:val="20"/>
          <w:szCs w:val="20"/>
        </w:rPr>
        <w:t>an</w:t>
      </w:r>
      <w:r w:rsidRPr="005519E6">
        <w:rPr>
          <w:spacing w:val="-15"/>
          <w:sz w:val="20"/>
          <w:szCs w:val="20"/>
        </w:rPr>
        <w:t xml:space="preserve"> </w:t>
      </w:r>
      <w:r w:rsidRPr="005519E6">
        <w:rPr>
          <w:sz w:val="20"/>
          <w:szCs w:val="20"/>
        </w:rPr>
        <w:t>exceptional</w:t>
      </w:r>
      <w:r w:rsidRPr="005519E6">
        <w:rPr>
          <w:spacing w:val="-15"/>
          <w:sz w:val="20"/>
          <w:szCs w:val="20"/>
        </w:rPr>
        <w:t xml:space="preserve"> </w:t>
      </w:r>
      <w:r w:rsidRPr="005519E6">
        <w:rPr>
          <w:sz w:val="20"/>
          <w:szCs w:val="20"/>
        </w:rPr>
        <w:t>explanatory</w:t>
      </w:r>
      <w:r w:rsidRPr="005519E6">
        <w:rPr>
          <w:spacing w:val="-15"/>
          <w:sz w:val="20"/>
          <w:szCs w:val="20"/>
        </w:rPr>
        <w:t xml:space="preserve"> </w:t>
      </w:r>
      <w:r w:rsidRPr="005519E6">
        <w:rPr>
          <w:sz w:val="20"/>
          <w:szCs w:val="20"/>
        </w:rPr>
        <w:t>power</w:t>
      </w:r>
      <w:r w:rsidRPr="005519E6">
        <w:rPr>
          <w:spacing w:val="-15"/>
          <w:sz w:val="20"/>
          <w:szCs w:val="20"/>
        </w:rPr>
        <w:t xml:space="preserve"> </w:t>
      </w:r>
      <w:r w:rsidRPr="005519E6">
        <w:rPr>
          <w:sz w:val="20"/>
          <w:szCs w:val="20"/>
        </w:rPr>
        <w:t>of</w:t>
      </w:r>
      <w:r w:rsidRPr="005519E6">
        <w:rPr>
          <w:spacing w:val="-15"/>
          <w:sz w:val="20"/>
          <w:szCs w:val="20"/>
        </w:rPr>
        <w:t xml:space="preserve"> </w:t>
      </w:r>
      <w:r w:rsidRPr="005519E6">
        <w:rPr>
          <w:sz w:val="20"/>
          <w:szCs w:val="20"/>
        </w:rPr>
        <w:t>R²</w:t>
      </w:r>
      <w:r w:rsidRPr="005519E6">
        <w:rPr>
          <w:spacing w:val="-15"/>
          <w:sz w:val="20"/>
          <w:szCs w:val="20"/>
        </w:rPr>
        <w:t xml:space="preserve"> </w:t>
      </w:r>
      <w:r w:rsidRPr="005519E6">
        <w:rPr>
          <w:sz w:val="20"/>
          <w:szCs w:val="20"/>
        </w:rPr>
        <w:t>=</w:t>
      </w:r>
      <w:r w:rsidRPr="005519E6">
        <w:rPr>
          <w:spacing w:val="-15"/>
          <w:sz w:val="20"/>
          <w:szCs w:val="20"/>
        </w:rPr>
        <w:t xml:space="preserve"> </w:t>
      </w:r>
      <w:r w:rsidRPr="005519E6">
        <w:rPr>
          <w:sz w:val="20"/>
          <w:szCs w:val="20"/>
        </w:rPr>
        <w:t>0.930 (93.0%) which shows that the five predictor variables together account for 93% of the Green Consumption</w:t>
      </w:r>
      <w:r w:rsidRPr="005519E6">
        <w:rPr>
          <w:spacing w:val="-8"/>
          <w:sz w:val="20"/>
          <w:szCs w:val="20"/>
        </w:rPr>
        <w:t xml:space="preserve"> </w:t>
      </w:r>
      <w:r w:rsidRPr="005519E6">
        <w:rPr>
          <w:sz w:val="20"/>
          <w:szCs w:val="20"/>
        </w:rPr>
        <w:t>Score</w:t>
      </w:r>
      <w:r w:rsidRPr="005519E6">
        <w:rPr>
          <w:spacing w:val="-10"/>
          <w:sz w:val="20"/>
          <w:szCs w:val="20"/>
        </w:rPr>
        <w:t xml:space="preserve"> </w:t>
      </w:r>
      <w:r w:rsidRPr="005519E6">
        <w:rPr>
          <w:sz w:val="20"/>
          <w:szCs w:val="20"/>
        </w:rPr>
        <w:t>variation.</w:t>
      </w:r>
      <w:r w:rsidRPr="005519E6">
        <w:rPr>
          <w:spacing w:val="-12"/>
          <w:sz w:val="20"/>
          <w:szCs w:val="20"/>
        </w:rPr>
        <w:t xml:space="preserve"> </w:t>
      </w:r>
      <w:r w:rsidRPr="005519E6">
        <w:rPr>
          <w:sz w:val="20"/>
          <w:szCs w:val="20"/>
        </w:rPr>
        <w:t>The</w:t>
      </w:r>
      <w:r w:rsidRPr="005519E6">
        <w:rPr>
          <w:spacing w:val="-9"/>
          <w:sz w:val="20"/>
          <w:szCs w:val="20"/>
        </w:rPr>
        <w:t xml:space="preserve"> </w:t>
      </w:r>
      <w:r w:rsidRPr="005519E6">
        <w:rPr>
          <w:sz w:val="20"/>
          <w:szCs w:val="20"/>
        </w:rPr>
        <w:t>F-statistic</w:t>
      </w:r>
      <w:r w:rsidRPr="005519E6">
        <w:rPr>
          <w:spacing w:val="-9"/>
          <w:sz w:val="20"/>
          <w:szCs w:val="20"/>
        </w:rPr>
        <w:t xml:space="preserve"> </w:t>
      </w:r>
      <w:r w:rsidRPr="005519E6">
        <w:rPr>
          <w:sz w:val="20"/>
          <w:szCs w:val="20"/>
        </w:rPr>
        <w:t>(F</w:t>
      </w:r>
      <w:r w:rsidRPr="005519E6">
        <w:rPr>
          <w:spacing w:val="-8"/>
          <w:sz w:val="20"/>
          <w:szCs w:val="20"/>
        </w:rPr>
        <w:t xml:space="preserve"> </w:t>
      </w:r>
      <w:r w:rsidRPr="005519E6">
        <w:rPr>
          <w:sz w:val="20"/>
          <w:szCs w:val="20"/>
        </w:rPr>
        <w:t>=</w:t>
      </w:r>
      <w:r w:rsidRPr="005519E6">
        <w:rPr>
          <w:spacing w:val="-9"/>
          <w:sz w:val="20"/>
          <w:szCs w:val="20"/>
        </w:rPr>
        <w:t xml:space="preserve"> </w:t>
      </w:r>
      <w:r w:rsidRPr="005519E6">
        <w:rPr>
          <w:sz w:val="20"/>
          <w:szCs w:val="20"/>
        </w:rPr>
        <w:t>3,156.60,</w:t>
      </w:r>
      <w:r w:rsidRPr="005519E6">
        <w:rPr>
          <w:spacing w:val="-8"/>
          <w:sz w:val="20"/>
          <w:szCs w:val="20"/>
        </w:rPr>
        <w:t xml:space="preserve"> </w:t>
      </w:r>
      <w:r w:rsidRPr="005519E6">
        <w:rPr>
          <w:sz w:val="20"/>
          <w:szCs w:val="20"/>
        </w:rPr>
        <w:t>p</w:t>
      </w:r>
      <w:r w:rsidRPr="005519E6">
        <w:rPr>
          <w:spacing w:val="-8"/>
          <w:sz w:val="20"/>
          <w:szCs w:val="20"/>
        </w:rPr>
        <w:t xml:space="preserve"> </w:t>
      </w:r>
      <w:r w:rsidRPr="005519E6">
        <w:rPr>
          <w:sz w:val="20"/>
          <w:szCs w:val="20"/>
        </w:rPr>
        <w:t>&lt;</w:t>
      </w:r>
      <w:r w:rsidRPr="005519E6">
        <w:rPr>
          <w:spacing w:val="-9"/>
          <w:sz w:val="20"/>
          <w:szCs w:val="20"/>
        </w:rPr>
        <w:t xml:space="preserve"> </w:t>
      </w:r>
      <w:r w:rsidRPr="005519E6">
        <w:rPr>
          <w:sz w:val="20"/>
          <w:szCs w:val="20"/>
        </w:rPr>
        <w:t>0.001)</w:t>
      </w:r>
      <w:r w:rsidRPr="005519E6">
        <w:rPr>
          <w:spacing w:val="-9"/>
          <w:sz w:val="20"/>
          <w:szCs w:val="20"/>
        </w:rPr>
        <w:t xml:space="preserve"> </w:t>
      </w:r>
      <w:r w:rsidRPr="005519E6">
        <w:rPr>
          <w:sz w:val="20"/>
          <w:szCs w:val="20"/>
        </w:rPr>
        <w:t>confirms</w:t>
      </w:r>
      <w:r w:rsidRPr="005519E6">
        <w:rPr>
          <w:spacing w:val="-8"/>
          <w:sz w:val="20"/>
          <w:szCs w:val="20"/>
        </w:rPr>
        <w:t xml:space="preserve"> </w:t>
      </w:r>
      <w:r w:rsidRPr="005519E6">
        <w:rPr>
          <w:sz w:val="20"/>
          <w:szCs w:val="20"/>
        </w:rPr>
        <w:t>overall</w:t>
      </w:r>
      <w:r w:rsidRPr="005519E6">
        <w:rPr>
          <w:spacing w:val="-8"/>
          <w:sz w:val="20"/>
          <w:szCs w:val="20"/>
        </w:rPr>
        <w:t xml:space="preserve"> </w:t>
      </w:r>
      <w:r w:rsidRPr="005519E6">
        <w:rPr>
          <w:sz w:val="20"/>
          <w:szCs w:val="20"/>
        </w:rPr>
        <w:t>model significance.</w:t>
      </w:r>
      <w:r w:rsidRPr="005519E6">
        <w:rPr>
          <w:spacing w:val="-4"/>
          <w:sz w:val="20"/>
          <w:szCs w:val="20"/>
        </w:rPr>
        <w:t xml:space="preserve"> </w:t>
      </w:r>
      <w:r w:rsidRPr="005519E6">
        <w:rPr>
          <w:sz w:val="20"/>
          <w:szCs w:val="20"/>
        </w:rPr>
        <w:t xml:space="preserve">All five predictors contribute significantly and positively to green consumption </w:t>
      </w:r>
      <w:proofErr w:type="spellStart"/>
      <w:r w:rsidRPr="005519E6">
        <w:rPr>
          <w:spacing w:val="-2"/>
          <w:sz w:val="20"/>
          <w:szCs w:val="20"/>
        </w:rPr>
        <w:t>behaviour</w:t>
      </w:r>
      <w:proofErr w:type="spellEnd"/>
      <w:r w:rsidRPr="005519E6">
        <w:rPr>
          <w:spacing w:val="-2"/>
          <w:sz w:val="20"/>
          <w:szCs w:val="20"/>
        </w:rPr>
        <w:t>.</w:t>
      </w:r>
    </w:p>
    <w:p w14:paraId="08A46BD4" w14:textId="77777777" w:rsidR="0022089D" w:rsidRPr="005519E6" w:rsidRDefault="00000000" w:rsidP="00575814">
      <w:pPr>
        <w:pStyle w:val="BodyText"/>
        <w:ind w:right="33"/>
        <w:jc w:val="both"/>
        <w:rPr>
          <w:sz w:val="20"/>
          <w:szCs w:val="20"/>
        </w:rPr>
      </w:pPr>
      <w:r w:rsidRPr="005519E6">
        <w:rPr>
          <w:sz w:val="20"/>
          <w:szCs w:val="20"/>
        </w:rPr>
        <w:t>Cultural</w:t>
      </w:r>
      <w:r w:rsidRPr="005519E6">
        <w:rPr>
          <w:spacing w:val="-5"/>
          <w:sz w:val="20"/>
          <w:szCs w:val="20"/>
        </w:rPr>
        <w:t xml:space="preserve"> </w:t>
      </w:r>
      <w:r w:rsidRPr="005519E6">
        <w:rPr>
          <w:sz w:val="20"/>
          <w:szCs w:val="20"/>
        </w:rPr>
        <w:t>Eco-Alignment,</w:t>
      </w:r>
      <w:r w:rsidRPr="005519E6">
        <w:rPr>
          <w:spacing w:val="-4"/>
          <w:sz w:val="20"/>
          <w:szCs w:val="20"/>
        </w:rPr>
        <w:t xml:space="preserve"> </w:t>
      </w:r>
      <w:r w:rsidRPr="005519E6">
        <w:rPr>
          <w:sz w:val="20"/>
          <w:szCs w:val="20"/>
        </w:rPr>
        <w:t>Emotional</w:t>
      </w:r>
      <w:r w:rsidRPr="005519E6">
        <w:rPr>
          <w:spacing w:val="-5"/>
          <w:sz w:val="20"/>
          <w:szCs w:val="20"/>
        </w:rPr>
        <w:t xml:space="preserve"> </w:t>
      </w:r>
      <w:r w:rsidRPr="005519E6">
        <w:rPr>
          <w:sz w:val="20"/>
          <w:szCs w:val="20"/>
        </w:rPr>
        <w:t>Pride</w:t>
      </w:r>
      <w:r w:rsidRPr="005519E6">
        <w:rPr>
          <w:spacing w:val="-7"/>
          <w:sz w:val="20"/>
          <w:szCs w:val="20"/>
        </w:rPr>
        <w:t xml:space="preserve"> </w:t>
      </w:r>
      <w:r w:rsidRPr="005519E6">
        <w:rPr>
          <w:sz w:val="20"/>
          <w:szCs w:val="20"/>
        </w:rPr>
        <w:t>Score,</w:t>
      </w:r>
      <w:r w:rsidRPr="005519E6">
        <w:rPr>
          <w:spacing w:val="-6"/>
          <w:sz w:val="20"/>
          <w:szCs w:val="20"/>
        </w:rPr>
        <w:t xml:space="preserve"> </w:t>
      </w:r>
      <w:r w:rsidRPr="005519E6">
        <w:rPr>
          <w:sz w:val="20"/>
          <w:szCs w:val="20"/>
        </w:rPr>
        <w:t>and</w:t>
      </w:r>
      <w:r w:rsidRPr="005519E6">
        <w:rPr>
          <w:spacing w:val="-6"/>
          <w:sz w:val="20"/>
          <w:szCs w:val="20"/>
        </w:rPr>
        <w:t xml:space="preserve"> </w:t>
      </w:r>
      <w:r w:rsidRPr="005519E6">
        <w:rPr>
          <w:sz w:val="20"/>
          <w:szCs w:val="20"/>
        </w:rPr>
        <w:t>Emotional</w:t>
      </w:r>
      <w:r w:rsidRPr="005519E6">
        <w:rPr>
          <w:spacing w:val="-6"/>
          <w:sz w:val="20"/>
          <w:szCs w:val="20"/>
        </w:rPr>
        <w:t xml:space="preserve"> </w:t>
      </w:r>
      <w:r w:rsidRPr="005519E6">
        <w:rPr>
          <w:sz w:val="20"/>
          <w:szCs w:val="20"/>
        </w:rPr>
        <w:t>Guilt</w:t>
      </w:r>
      <w:r w:rsidRPr="005519E6">
        <w:rPr>
          <w:spacing w:val="-5"/>
          <w:sz w:val="20"/>
          <w:szCs w:val="20"/>
        </w:rPr>
        <w:t xml:space="preserve"> </w:t>
      </w:r>
      <w:r w:rsidRPr="005519E6">
        <w:rPr>
          <w:sz w:val="20"/>
          <w:szCs w:val="20"/>
        </w:rPr>
        <w:t>Score</w:t>
      </w:r>
      <w:r w:rsidRPr="005519E6">
        <w:rPr>
          <w:spacing w:val="-8"/>
          <w:sz w:val="20"/>
          <w:szCs w:val="20"/>
        </w:rPr>
        <w:t xml:space="preserve"> </w:t>
      </w:r>
      <w:r w:rsidRPr="005519E6">
        <w:rPr>
          <w:sz w:val="20"/>
          <w:szCs w:val="20"/>
        </w:rPr>
        <w:t>emerge</w:t>
      </w:r>
      <w:r w:rsidRPr="005519E6">
        <w:rPr>
          <w:spacing w:val="-7"/>
          <w:sz w:val="20"/>
          <w:szCs w:val="20"/>
        </w:rPr>
        <w:t xml:space="preserve"> </w:t>
      </w:r>
      <w:r w:rsidRPr="005519E6">
        <w:rPr>
          <w:sz w:val="20"/>
          <w:szCs w:val="20"/>
        </w:rPr>
        <w:t>as the strongest individual predictors (β = 0.020 each) which shows that cultural and emotional elements determine eco-friendly shopping behavior. Social Influence and Green Knowledge Level contribute at a moderate level (β = 0.010 each) which shows that informational and normative</w:t>
      </w:r>
      <w:r w:rsidRPr="005519E6">
        <w:rPr>
          <w:spacing w:val="-2"/>
          <w:sz w:val="20"/>
          <w:szCs w:val="20"/>
        </w:rPr>
        <w:t xml:space="preserve"> </w:t>
      </w:r>
      <w:r w:rsidRPr="005519E6">
        <w:rPr>
          <w:sz w:val="20"/>
          <w:szCs w:val="20"/>
        </w:rPr>
        <w:t>pathways</w:t>
      </w:r>
      <w:r w:rsidRPr="005519E6">
        <w:rPr>
          <w:spacing w:val="-1"/>
          <w:sz w:val="20"/>
          <w:szCs w:val="20"/>
        </w:rPr>
        <w:t xml:space="preserve"> </w:t>
      </w:r>
      <w:r w:rsidRPr="005519E6">
        <w:rPr>
          <w:sz w:val="20"/>
          <w:szCs w:val="20"/>
        </w:rPr>
        <w:t>hold significance</w:t>
      </w:r>
      <w:r w:rsidRPr="005519E6">
        <w:rPr>
          <w:spacing w:val="-2"/>
          <w:sz w:val="20"/>
          <w:szCs w:val="20"/>
        </w:rPr>
        <w:t xml:space="preserve"> </w:t>
      </w:r>
      <w:r w:rsidRPr="005519E6">
        <w:rPr>
          <w:sz w:val="20"/>
          <w:szCs w:val="20"/>
        </w:rPr>
        <w:t>but</w:t>
      </w:r>
      <w:r w:rsidRPr="005519E6">
        <w:rPr>
          <w:spacing w:val="-1"/>
          <w:sz w:val="20"/>
          <w:szCs w:val="20"/>
        </w:rPr>
        <w:t xml:space="preserve"> </w:t>
      </w:r>
      <w:r w:rsidRPr="005519E6">
        <w:rPr>
          <w:sz w:val="20"/>
          <w:szCs w:val="20"/>
        </w:rPr>
        <w:t>they</w:t>
      </w:r>
      <w:r w:rsidRPr="005519E6">
        <w:rPr>
          <w:spacing w:val="-2"/>
          <w:sz w:val="20"/>
          <w:szCs w:val="20"/>
        </w:rPr>
        <w:t xml:space="preserve"> </w:t>
      </w:r>
      <w:r w:rsidRPr="005519E6">
        <w:rPr>
          <w:sz w:val="20"/>
          <w:szCs w:val="20"/>
        </w:rPr>
        <w:t>rank</w:t>
      </w:r>
      <w:r w:rsidRPr="005519E6">
        <w:rPr>
          <w:spacing w:val="-1"/>
          <w:sz w:val="20"/>
          <w:szCs w:val="20"/>
        </w:rPr>
        <w:t xml:space="preserve"> </w:t>
      </w:r>
      <w:r w:rsidRPr="005519E6">
        <w:rPr>
          <w:sz w:val="20"/>
          <w:szCs w:val="20"/>
        </w:rPr>
        <w:t>lower</w:t>
      </w:r>
      <w:r w:rsidRPr="005519E6">
        <w:rPr>
          <w:spacing w:val="-2"/>
          <w:sz w:val="20"/>
          <w:szCs w:val="20"/>
        </w:rPr>
        <w:t xml:space="preserve"> </w:t>
      </w:r>
      <w:r w:rsidRPr="005519E6">
        <w:rPr>
          <w:sz w:val="20"/>
          <w:szCs w:val="20"/>
        </w:rPr>
        <w:t>than</w:t>
      </w:r>
      <w:r w:rsidRPr="005519E6">
        <w:rPr>
          <w:spacing w:val="-2"/>
          <w:sz w:val="20"/>
          <w:szCs w:val="20"/>
        </w:rPr>
        <w:t xml:space="preserve"> </w:t>
      </w:r>
      <w:r w:rsidRPr="005519E6">
        <w:rPr>
          <w:sz w:val="20"/>
          <w:szCs w:val="20"/>
        </w:rPr>
        <w:t>cultural</w:t>
      </w:r>
      <w:r w:rsidRPr="005519E6">
        <w:rPr>
          <w:spacing w:val="-1"/>
          <w:sz w:val="20"/>
          <w:szCs w:val="20"/>
        </w:rPr>
        <w:t xml:space="preserve"> </w:t>
      </w:r>
      <w:r w:rsidRPr="005519E6">
        <w:rPr>
          <w:sz w:val="20"/>
          <w:szCs w:val="20"/>
        </w:rPr>
        <w:t>and emotional</w:t>
      </w:r>
      <w:r w:rsidRPr="005519E6">
        <w:rPr>
          <w:spacing w:val="-1"/>
          <w:sz w:val="20"/>
          <w:szCs w:val="20"/>
        </w:rPr>
        <w:t xml:space="preserve"> </w:t>
      </w:r>
      <w:r w:rsidRPr="005519E6">
        <w:rPr>
          <w:sz w:val="20"/>
          <w:szCs w:val="20"/>
        </w:rPr>
        <w:t>drivers in HUL's green marketing approach. Chapters</w:t>
      </w:r>
    </w:p>
    <w:p w14:paraId="26C94A3B" w14:textId="77777777" w:rsidR="0022089D" w:rsidRPr="005519E6" w:rsidRDefault="00000000" w:rsidP="00575814">
      <w:pPr>
        <w:pStyle w:val="BodyText"/>
        <w:ind w:right="33"/>
        <w:jc w:val="both"/>
        <w:rPr>
          <w:sz w:val="20"/>
          <w:szCs w:val="20"/>
        </w:rPr>
      </w:pPr>
      <w:r w:rsidRPr="005519E6">
        <w:rPr>
          <w:sz w:val="20"/>
          <w:szCs w:val="20"/>
        </w:rPr>
        <w:t>This regression result carries profound implications for green marketing strategy design. The research shows that marketing campaigns which use eco-friendly messages in cultural stories while creating positive emotions through pride about sustainable choices or discomfort through guilt about harmful environmental practices achieve better results than marketing campaigns which use only educational content.</w:t>
      </w:r>
    </w:p>
    <w:p w14:paraId="13318557" w14:textId="77777777" w:rsidR="0022089D" w:rsidRPr="005519E6" w:rsidRDefault="00000000" w:rsidP="00575814">
      <w:pPr>
        <w:ind w:right="33"/>
        <w:jc w:val="both"/>
        <w:rPr>
          <w:rFonts w:ascii="Times New Roman" w:hAnsi="Times New Roman" w:cs="Times New Roman"/>
          <w:b/>
        </w:rPr>
      </w:pPr>
      <w:proofErr w:type="spellStart"/>
      <w:r w:rsidRPr="005519E6">
        <w:rPr>
          <w:rFonts w:ascii="Times New Roman" w:hAnsi="Times New Roman" w:cs="Times New Roman"/>
          <w:b/>
        </w:rPr>
        <w:t>Standardised</w:t>
      </w:r>
      <w:proofErr w:type="spellEnd"/>
      <w:r w:rsidRPr="005519E6">
        <w:rPr>
          <w:rFonts w:ascii="Times New Roman" w:hAnsi="Times New Roman" w:cs="Times New Roman"/>
          <w:b/>
          <w:spacing w:val="-4"/>
        </w:rPr>
        <w:t xml:space="preserve"> </w:t>
      </w:r>
      <w:r w:rsidRPr="005519E6">
        <w:rPr>
          <w:rFonts w:ascii="Times New Roman" w:hAnsi="Times New Roman" w:cs="Times New Roman"/>
          <w:b/>
        </w:rPr>
        <w:t>Regression</w:t>
      </w:r>
      <w:r w:rsidRPr="005519E6">
        <w:rPr>
          <w:rFonts w:ascii="Times New Roman" w:hAnsi="Times New Roman" w:cs="Times New Roman"/>
          <w:b/>
          <w:spacing w:val="-7"/>
        </w:rPr>
        <w:t xml:space="preserve"> </w:t>
      </w:r>
      <w:r w:rsidRPr="005519E6">
        <w:rPr>
          <w:rFonts w:ascii="Times New Roman" w:hAnsi="Times New Roman" w:cs="Times New Roman"/>
          <w:b/>
        </w:rPr>
        <w:t>Coefficients</w:t>
      </w:r>
      <w:r w:rsidRPr="005519E6">
        <w:rPr>
          <w:rFonts w:ascii="Times New Roman" w:hAnsi="Times New Roman" w:cs="Times New Roman"/>
          <w:b/>
          <w:spacing w:val="-4"/>
        </w:rPr>
        <w:t xml:space="preserve"> </w:t>
      </w:r>
      <w:r w:rsidRPr="005519E6">
        <w:rPr>
          <w:rFonts w:ascii="Times New Roman" w:hAnsi="Times New Roman" w:cs="Times New Roman"/>
          <w:b/>
        </w:rPr>
        <w:t>(β)</w:t>
      </w:r>
      <w:r w:rsidRPr="005519E6">
        <w:rPr>
          <w:rFonts w:ascii="Times New Roman" w:hAnsi="Times New Roman" w:cs="Times New Roman"/>
          <w:b/>
          <w:spacing w:val="-6"/>
        </w:rPr>
        <w:t xml:space="preserve"> </w:t>
      </w:r>
      <w:r w:rsidRPr="005519E6">
        <w:rPr>
          <w:rFonts w:ascii="Times New Roman" w:hAnsi="Times New Roman" w:cs="Times New Roman"/>
          <w:b/>
        </w:rPr>
        <w:t>with</w:t>
      </w:r>
      <w:r w:rsidRPr="005519E6">
        <w:rPr>
          <w:rFonts w:ascii="Times New Roman" w:hAnsi="Times New Roman" w:cs="Times New Roman"/>
          <w:b/>
          <w:spacing w:val="-7"/>
        </w:rPr>
        <w:t xml:space="preserve"> </w:t>
      </w:r>
      <w:r w:rsidRPr="005519E6">
        <w:rPr>
          <w:rFonts w:ascii="Times New Roman" w:hAnsi="Times New Roman" w:cs="Times New Roman"/>
          <w:b/>
        </w:rPr>
        <w:t>95%</w:t>
      </w:r>
      <w:r w:rsidRPr="005519E6">
        <w:rPr>
          <w:rFonts w:ascii="Times New Roman" w:hAnsi="Times New Roman" w:cs="Times New Roman"/>
          <w:b/>
          <w:spacing w:val="-7"/>
        </w:rPr>
        <w:t xml:space="preserve"> </w:t>
      </w:r>
      <w:r w:rsidRPr="005519E6">
        <w:rPr>
          <w:rFonts w:ascii="Times New Roman" w:hAnsi="Times New Roman" w:cs="Times New Roman"/>
          <w:b/>
        </w:rPr>
        <w:t>Confidence</w:t>
      </w:r>
      <w:r w:rsidRPr="005519E6">
        <w:rPr>
          <w:rFonts w:ascii="Times New Roman" w:hAnsi="Times New Roman" w:cs="Times New Roman"/>
          <w:b/>
          <w:spacing w:val="-4"/>
        </w:rPr>
        <w:t xml:space="preserve"> </w:t>
      </w:r>
      <w:r w:rsidRPr="005519E6">
        <w:rPr>
          <w:rFonts w:ascii="Times New Roman" w:hAnsi="Times New Roman" w:cs="Times New Roman"/>
          <w:b/>
        </w:rPr>
        <w:t>Intervals DV: Green Consumption Score · R² = 0.930 ·</w:t>
      </w:r>
      <w:r w:rsidRPr="005519E6">
        <w:rPr>
          <w:rFonts w:ascii="Times New Roman" w:hAnsi="Times New Roman" w:cs="Times New Roman"/>
          <w:b/>
          <w:spacing w:val="-5"/>
        </w:rPr>
        <w:t xml:space="preserve"> </w:t>
      </w:r>
      <w:r w:rsidRPr="005519E6">
        <w:rPr>
          <w:rFonts w:ascii="Times New Roman" w:hAnsi="Times New Roman" w:cs="Times New Roman"/>
          <w:b/>
        </w:rPr>
        <w:t>All predictors p &lt; .001</w:t>
      </w:r>
    </w:p>
    <w:p w14:paraId="6DD50E27" w14:textId="77777777" w:rsidR="0022089D" w:rsidRPr="005519E6" w:rsidRDefault="0022089D" w:rsidP="00575814">
      <w:pPr>
        <w:pStyle w:val="BodyText"/>
        <w:ind w:right="33"/>
        <w:jc w:val="both"/>
        <w:rPr>
          <w:b/>
          <w:sz w:val="20"/>
          <w:szCs w:val="20"/>
        </w:rPr>
      </w:pPr>
    </w:p>
    <w:p w14:paraId="218CED2C" w14:textId="77777777" w:rsidR="0022089D" w:rsidRPr="005519E6" w:rsidRDefault="00000000" w:rsidP="00575814">
      <w:pPr>
        <w:pStyle w:val="Heading2"/>
        <w:spacing w:before="0"/>
        <w:ind w:left="0" w:right="33"/>
        <w:jc w:val="both"/>
        <w:rPr>
          <w:spacing w:val="-2"/>
          <w:sz w:val="20"/>
          <w:szCs w:val="20"/>
        </w:rPr>
      </w:pPr>
      <w:r w:rsidRPr="005519E6">
        <w:rPr>
          <w:spacing w:val="-2"/>
          <w:sz w:val="20"/>
          <w:szCs w:val="20"/>
        </w:rPr>
        <w:t>Findings</w:t>
      </w:r>
    </w:p>
    <w:p w14:paraId="36738654" w14:textId="77777777" w:rsidR="0022089D" w:rsidRPr="005519E6" w:rsidRDefault="00000000" w:rsidP="00575814">
      <w:pPr>
        <w:pStyle w:val="Heading2"/>
        <w:spacing w:before="0"/>
        <w:ind w:left="0" w:right="33"/>
        <w:jc w:val="both"/>
        <w:rPr>
          <w:b w:val="0"/>
          <w:bCs w:val="0"/>
          <w:spacing w:val="-2"/>
          <w:sz w:val="20"/>
          <w:szCs w:val="20"/>
        </w:rPr>
      </w:pPr>
      <w:r w:rsidRPr="005519E6">
        <w:rPr>
          <w:b w:val="0"/>
          <w:bCs w:val="0"/>
          <w:spacing w:val="-2"/>
          <w:sz w:val="20"/>
          <w:szCs w:val="20"/>
        </w:rPr>
        <w:t xml:space="preserve">The study found that HUL's green marketing initiatives significantly influence consumers' eco-friendly purchase decisions but have a limited effect on improving environmental awareness. Emotional and cultural factors, particularly eco-pride, eco-guilt, and cultural eco-alignment, emerged as stronger predictors of green purchasing </w:t>
      </w:r>
      <w:proofErr w:type="spellStart"/>
      <w:r w:rsidRPr="005519E6">
        <w:rPr>
          <w:b w:val="0"/>
          <w:bCs w:val="0"/>
          <w:spacing w:val="-2"/>
          <w:sz w:val="20"/>
          <w:szCs w:val="20"/>
        </w:rPr>
        <w:t>behaviour</w:t>
      </w:r>
      <w:proofErr w:type="spellEnd"/>
      <w:r w:rsidRPr="005519E6">
        <w:rPr>
          <w:b w:val="0"/>
          <w:bCs w:val="0"/>
          <w:spacing w:val="-2"/>
          <w:sz w:val="20"/>
          <w:szCs w:val="20"/>
        </w:rPr>
        <w:t xml:space="preserve"> than knowledge-based factors. Furthermore, consumers across different income groups exhibited similar green purchasing patterns, while social media proved to be the most effective channel for promoting sustainable consumption.</w:t>
      </w:r>
    </w:p>
    <w:p w14:paraId="08F51A16" w14:textId="77777777" w:rsidR="0022089D" w:rsidRPr="005519E6" w:rsidRDefault="0022089D" w:rsidP="00575814">
      <w:pPr>
        <w:pStyle w:val="Heading2"/>
        <w:spacing w:before="0"/>
        <w:ind w:left="0" w:right="33"/>
        <w:jc w:val="both"/>
        <w:rPr>
          <w:b w:val="0"/>
          <w:bCs w:val="0"/>
          <w:spacing w:val="-2"/>
          <w:sz w:val="20"/>
          <w:szCs w:val="20"/>
        </w:rPr>
      </w:pPr>
    </w:p>
    <w:p w14:paraId="3DF6821A" w14:textId="77777777" w:rsidR="0022089D" w:rsidRPr="005519E6" w:rsidRDefault="00000000" w:rsidP="00575814">
      <w:pPr>
        <w:pStyle w:val="Heading2"/>
        <w:spacing w:before="0"/>
        <w:ind w:left="0" w:right="33"/>
        <w:jc w:val="both"/>
        <w:rPr>
          <w:spacing w:val="-2"/>
          <w:sz w:val="20"/>
          <w:szCs w:val="20"/>
        </w:rPr>
      </w:pPr>
      <w:r w:rsidRPr="005519E6">
        <w:rPr>
          <w:spacing w:val="-2"/>
          <w:sz w:val="20"/>
          <w:szCs w:val="20"/>
        </w:rPr>
        <w:t>Suggestions</w:t>
      </w:r>
    </w:p>
    <w:p w14:paraId="34E9FD8E" w14:textId="77777777" w:rsidR="0022089D" w:rsidRPr="005519E6" w:rsidRDefault="00000000" w:rsidP="00575814">
      <w:pPr>
        <w:pStyle w:val="Heading2"/>
        <w:spacing w:before="0"/>
        <w:ind w:left="0" w:right="33"/>
        <w:jc w:val="both"/>
        <w:rPr>
          <w:b w:val="0"/>
          <w:bCs w:val="0"/>
          <w:spacing w:val="-2"/>
          <w:sz w:val="20"/>
          <w:szCs w:val="20"/>
        </w:rPr>
      </w:pPr>
      <w:r w:rsidRPr="005519E6">
        <w:rPr>
          <w:b w:val="0"/>
          <w:bCs w:val="0"/>
          <w:spacing w:val="-2"/>
          <w:sz w:val="20"/>
          <w:szCs w:val="20"/>
        </w:rPr>
        <w:t>HUL should strengthen the educational component of its green marketing campaigns by providing transparent sustainability information alongside emotional appeals. Companies should leverage social media, eco-labels, certifications, and authentic sustainability practices to enhance consumer trust and engagement while avoiding greenwashing. In addition, policymakers and businesses should collaborate to improve environmental awareness through public education and sustainability initiatives.</w:t>
      </w:r>
    </w:p>
    <w:p w14:paraId="0FB10FD3" w14:textId="77777777" w:rsidR="0022089D" w:rsidRPr="005519E6" w:rsidRDefault="0022089D" w:rsidP="00575814">
      <w:pPr>
        <w:pStyle w:val="Heading2"/>
        <w:spacing w:before="0"/>
        <w:ind w:left="0" w:right="33"/>
        <w:jc w:val="both"/>
        <w:rPr>
          <w:b w:val="0"/>
          <w:bCs w:val="0"/>
          <w:spacing w:val="-2"/>
          <w:sz w:val="20"/>
          <w:szCs w:val="20"/>
        </w:rPr>
      </w:pPr>
    </w:p>
    <w:p w14:paraId="16B8BFF6" w14:textId="3871E81E" w:rsidR="0022089D" w:rsidRPr="005519E6" w:rsidRDefault="00023F10" w:rsidP="00575814">
      <w:pPr>
        <w:pStyle w:val="Heading2"/>
        <w:spacing w:before="0"/>
        <w:ind w:left="0" w:right="33"/>
        <w:jc w:val="both"/>
        <w:rPr>
          <w:spacing w:val="-2"/>
          <w:sz w:val="20"/>
          <w:szCs w:val="20"/>
        </w:rPr>
      </w:pPr>
      <w:r w:rsidRPr="005519E6">
        <w:rPr>
          <w:spacing w:val="-2"/>
          <w:sz w:val="20"/>
          <w:szCs w:val="20"/>
        </w:rPr>
        <w:t>CONCLUSION</w:t>
      </w:r>
    </w:p>
    <w:p w14:paraId="48A8FD95" w14:textId="77777777" w:rsidR="0022089D" w:rsidRPr="005519E6" w:rsidRDefault="00000000" w:rsidP="00575814">
      <w:pPr>
        <w:pStyle w:val="Heading2"/>
        <w:spacing w:before="0"/>
        <w:ind w:left="0" w:right="33"/>
        <w:jc w:val="both"/>
        <w:rPr>
          <w:b w:val="0"/>
          <w:bCs w:val="0"/>
          <w:spacing w:val="-2"/>
          <w:sz w:val="20"/>
          <w:szCs w:val="20"/>
        </w:rPr>
      </w:pPr>
      <w:r w:rsidRPr="005519E6">
        <w:rPr>
          <w:b w:val="0"/>
          <w:bCs w:val="0"/>
          <w:spacing w:val="-2"/>
          <w:sz w:val="20"/>
          <w:szCs w:val="20"/>
        </w:rPr>
        <w:t xml:space="preserve">The findings demonstrate that green marketing is an effective strategy for encouraging eco-friendly purchasing </w:t>
      </w:r>
      <w:proofErr w:type="spellStart"/>
      <w:r w:rsidRPr="005519E6">
        <w:rPr>
          <w:b w:val="0"/>
          <w:bCs w:val="0"/>
          <w:spacing w:val="-2"/>
          <w:sz w:val="20"/>
          <w:szCs w:val="20"/>
        </w:rPr>
        <w:t>behaviour</w:t>
      </w:r>
      <w:proofErr w:type="spellEnd"/>
      <w:r w:rsidRPr="005519E6">
        <w:rPr>
          <w:b w:val="0"/>
          <w:bCs w:val="0"/>
          <w:spacing w:val="-2"/>
          <w:sz w:val="20"/>
          <w:szCs w:val="20"/>
        </w:rPr>
        <w:t xml:space="preserve"> in the Indian FMCG sector. However, consumer awareness alone is insufficient to drive sustainable consumption, with emotional and cultural factors playing a more influential role. The study highlights the importance of integrating credible sustainability communication, consumer education, and emotionally engaging marketing strategies to promote long-term sustainable consumer </w:t>
      </w:r>
      <w:proofErr w:type="spellStart"/>
      <w:r w:rsidRPr="005519E6">
        <w:rPr>
          <w:b w:val="0"/>
          <w:bCs w:val="0"/>
          <w:spacing w:val="-2"/>
          <w:sz w:val="20"/>
          <w:szCs w:val="20"/>
        </w:rPr>
        <w:t>behaviour</w:t>
      </w:r>
      <w:proofErr w:type="spellEnd"/>
      <w:r w:rsidRPr="005519E6">
        <w:rPr>
          <w:b w:val="0"/>
          <w:bCs w:val="0"/>
          <w:spacing w:val="-2"/>
          <w:sz w:val="20"/>
          <w:szCs w:val="20"/>
        </w:rPr>
        <w:t>.</w:t>
      </w:r>
    </w:p>
    <w:p w14:paraId="6672F110" w14:textId="77777777" w:rsidR="00035EFC" w:rsidRPr="005519E6" w:rsidRDefault="00035EFC" w:rsidP="00575814">
      <w:pPr>
        <w:pStyle w:val="Heading2"/>
        <w:spacing w:before="0"/>
        <w:ind w:left="0" w:right="33"/>
        <w:jc w:val="both"/>
        <w:rPr>
          <w:b w:val="0"/>
          <w:bCs w:val="0"/>
          <w:spacing w:val="-2"/>
          <w:sz w:val="20"/>
          <w:szCs w:val="20"/>
        </w:rPr>
      </w:pPr>
    </w:p>
    <w:p w14:paraId="446C3F41" w14:textId="060C3F90" w:rsidR="0022089D" w:rsidRPr="005519E6" w:rsidRDefault="00000000" w:rsidP="00035EFC">
      <w:pPr>
        <w:pStyle w:val="Heading2"/>
        <w:spacing w:before="0"/>
        <w:ind w:left="0" w:right="33"/>
        <w:jc w:val="both"/>
        <w:rPr>
          <w:b w:val="0"/>
          <w:sz w:val="20"/>
          <w:szCs w:val="20"/>
        </w:rPr>
      </w:pPr>
      <w:r w:rsidRPr="005519E6">
        <w:rPr>
          <w:spacing w:val="-2"/>
          <w:sz w:val="20"/>
          <w:szCs w:val="20"/>
        </w:rPr>
        <w:t>REFERENCE</w:t>
      </w:r>
    </w:p>
    <w:p w14:paraId="710CA802" w14:textId="3BED4A05" w:rsidR="0022089D" w:rsidRPr="005519E6" w:rsidRDefault="00000000" w:rsidP="00035EFC">
      <w:pPr>
        <w:pStyle w:val="ListParagraph"/>
        <w:numPr>
          <w:ilvl w:val="2"/>
          <w:numId w:val="1"/>
        </w:numPr>
        <w:tabs>
          <w:tab w:val="left" w:pos="743"/>
        </w:tabs>
        <w:ind w:left="284" w:right="33" w:hanging="284"/>
        <w:jc w:val="both"/>
      </w:pPr>
      <w:r w:rsidRPr="005519E6">
        <w:t>Chen,</w:t>
      </w:r>
      <w:r w:rsidRPr="005519E6">
        <w:rPr>
          <w:spacing w:val="-6"/>
        </w:rPr>
        <w:t xml:space="preserve"> </w:t>
      </w:r>
      <w:r w:rsidRPr="005519E6">
        <w:t>Y.-S. (2010).</w:t>
      </w:r>
      <w:r w:rsidRPr="005519E6">
        <w:rPr>
          <w:spacing w:val="-2"/>
        </w:rPr>
        <w:t xml:space="preserve"> </w:t>
      </w:r>
      <w:r w:rsidRPr="005519E6">
        <w:t xml:space="preserve">The drivers of green brand equity: </w:t>
      </w:r>
      <w:proofErr w:type="gramStart"/>
      <w:r w:rsidRPr="005519E6">
        <w:t>Green</w:t>
      </w:r>
      <w:proofErr w:type="gramEnd"/>
      <w:r w:rsidRPr="005519E6">
        <w:t xml:space="preserve"> brand image, green satisfaction, and green trust. Journal of Business Ethics, 93(2), 307–319.</w:t>
      </w:r>
      <w:r w:rsidR="00035EFC" w:rsidRPr="005519E6">
        <w:t xml:space="preserve"> </w:t>
      </w:r>
      <w:hyperlink r:id="rId18">
        <w:r w:rsidR="0022089D" w:rsidRPr="005519E6">
          <w:rPr>
            <w:spacing w:val="-2"/>
            <w:u w:color="0462C1"/>
          </w:rPr>
          <w:t>https://doi.org/10.1007/s10551-009-0223-</w:t>
        </w:r>
        <w:r w:rsidR="0022089D" w:rsidRPr="005519E6">
          <w:rPr>
            <w:spacing w:val="-10"/>
            <w:u w:color="0462C1"/>
          </w:rPr>
          <w:t>9</w:t>
        </w:r>
      </w:hyperlink>
    </w:p>
    <w:p w14:paraId="0D964DD0" w14:textId="77777777" w:rsidR="0022089D" w:rsidRPr="005519E6" w:rsidRDefault="00000000" w:rsidP="00035EFC">
      <w:pPr>
        <w:pStyle w:val="ListParagraph"/>
        <w:numPr>
          <w:ilvl w:val="2"/>
          <w:numId w:val="1"/>
        </w:numPr>
        <w:tabs>
          <w:tab w:val="left" w:pos="743"/>
        </w:tabs>
        <w:ind w:left="284" w:right="33" w:hanging="284"/>
        <w:jc w:val="both"/>
      </w:pPr>
      <w:r w:rsidRPr="005519E6">
        <w:t>Chen,</w:t>
      </w:r>
      <w:r w:rsidRPr="005519E6">
        <w:rPr>
          <w:spacing w:val="-14"/>
        </w:rPr>
        <w:t xml:space="preserve"> </w:t>
      </w:r>
      <w:r w:rsidRPr="005519E6">
        <w:t>Y.-S.,</w:t>
      </w:r>
      <w:r w:rsidRPr="005519E6">
        <w:rPr>
          <w:spacing w:val="-14"/>
        </w:rPr>
        <w:t xml:space="preserve"> </w:t>
      </w:r>
      <w:r w:rsidRPr="005519E6">
        <w:t>&amp;</w:t>
      </w:r>
      <w:r w:rsidRPr="005519E6">
        <w:rPr>
          <w:spacing w:val="-14"/>
        </w:rPr>
        <w:t xml:space="preserve"> </w:t>
      </w:r>
      <w:r w:rsidRPr="005519E6">
        <w:t>Chang,</w:t>
      </w:r>
      <w:r w:rsidRPr="005519E6">
        <w:rPr>
          <w:spacing w:val="-13"/>
        </w:rPr>
        <w:t xml:space="preserve"> </w:t>
      </w:r>
      <w:r w:rsidRPr="005519E6">
        <w:t>C.-H.</w:t>
      </w:r>
      <w:r w:rsidRPr="005519E6">
        <w:rPr>
          <w:spacing w:val="-14"/>
        </w:rPr>
        <w:t xml:space="preserve"> </w:t>
      </w:r>
      <w:r w:rsidRPr="005519E6">
        <w:t>(2013).</w:t>
      </w:r>
      <w:r w:rsidRPr="005519E6">
        <w:rPr>
          <w:spacing w:val="-14"/>
        </w:rPr>
        <w:t xml:space="preserve"> </w:t>
      </w:r>
      <w:r w:rsidRPr="005519E6">
        <w:t>Greenwash</w:t>
      </w:r>
      <w:r w:rsidRPr="005519E6">
        <w:rPr>
          <w:spacing w:val="-14"/>
        </w:rPr>
        <w:t xml:space="preserve"> </w:t>
      </w:r>
      <w:r w:rsidRPr="005519E6">
        <w:t>and</w:t>
      </w:r>
      <w:r w:rsidRPr="005519E6">
        <w:rPr>
          <w:spacing w:val="-13"/>
        </w:rPr>
        <w:t xml:space="preserve"> </w:t>
      </w:r>
      <w:r w:rsidRPr="005519E6">
        <w:t>green</w:t>
      </w:r>
      <w:r w:rsidRPr="005519E6">
        <w:rPr>
          <w:spacing w:val="-14"/>
        </w:rPr>
        <w:t xml:space="preserve"> </w:t>
      </w:r>
      <w:r w:rsidRPr="005519E6">
        <w:t>trust:</w:t>
      </w:r>
      <w:r w:rsidRPr="005519E6">
        <w:rPr>
          <w:spacing w:val="-14"/>
        </w:rPr>
        <w:t xml:space="preserve"> </w:t>
      </w:r>
      <w:r w:rsidRPr="005519E6">
        <w:t>The</w:t>
      </w:r>
      <w:r w:rsidRPr="005519E6">
        <w:rPr>
          <w:spacing w:val="-14"/>
        </w:rPr>
        <w:t xml:space="preserve"> </w:t>
      </w:r>
      <w:r w:rsidRPr="005519E6">
        <w:t>mediation</w:t>
      </w:r>
      <w:r w:rsidRPr="005519E6">
        <w:rPr>
          <w:spacing w:val="-13"/>
        </w:rPr>
        <w:t xml:space="preserve"> </w:t>
      </w:r>
      <w:r w:rsidRPr="005519E6">
        <w:t>effects</w:t>
      </w:r>
      <w:r w:rsidRPr="005519E6">
        <w:rPr>
          <w:spacing w:val="-14"/>
        </w:rPr>
        <w:t xml:space="preserve"> </w:t>
      </w:r>
      <w:r w:rsidRPr="005519E6">
        <w:t>of</w:t>
      </w:r>
      <w:r w:rsidRPr="005519E6">
        <w:rPr>
          <w:spacing w:val="-12"/>
        </w:rPr>
        <w:t xml:space="preserve"> </w:t>
      </w:r>
      <w:r w:rsidRPr="005519E6">
        <w:t xml:space="preserve">green consumer confusion and green perceived risk. Journal of Business Ethics, 114(3), 489–500. </w:t>
      </w:r>
      <w:hyperlink r:id="rId19">
        <w:r w:rsidR="0022089D" w:rsidRPr="005519E6">
          <w:rPr>
            <w:spacing w:val="-2"/>
            <w:u w:color="0462C1"/>
          </w:rPr>
          <w:t>https://doi.org/10.1007/s10551-012-1360-0</w:t>
        </w:r>
      </w:hyperlink>
    </w:p>
    <w:p w14:paraId="5A33EC6B" w14:textId="77777777" w:rsidR="0022089D" w:rsidRPr="005519E6" w:rsidRDefault="00000000" w:rsidP="00035EFC">
      <w:pPr>
        <w:pStyle w:val="ListParagraph"/>
        <w:numPr>
          <w:ilvl w:val="2"/>
          <w:numId w:val="1"/>
        </w:numPr>
        <w:tabs>
          <w:tab w:val="left" w:pos="743"/>
        </w:tabs>
        <w:ind w:left="284" w:right="33" w:hanging="284"/>
        <w:jc w:val="both"/>
      </w:pPr>
      <w:r w:rsidRPr="005519E6">
        <w:t>Dangelico,</w:t>
      </w:r>
      <w:r w:rsidRPr="005519E6">
        <w:rPr>
          <w:spacing w:val="-6"/>
        </w:rPr>
        <w:t xml:space="preserve"> </w:t>
      </w:r>
      <w:r w:rsidRPr="005519E6">
        <w:t>R.</w:t>
      </w:r>
      <w:r w:rsidRPr="005519E6">
        <w:rPr>
          <w:spacing w:val="-7"/>
        </w:rPr>
        <w:t xml:space="preserve"> </w:t>
      </w:r>
      <w:r w:rsidRPr="005519E6">
        <w:t>M.,</w:t>
      </w:r>
      <w:r w:rsidRPr="005519E6">
        <w:rPr>
          <w:spacing w:val="-6"/>
        </w:rPr>
        <w:t xml:space="preserve"> </w:t>
      </w:r>
      <w:r w:rsidRPr="005519E6">
        <w:t>&amp;</w:t>
      </w:r>
      <w:r w:rsidRPr="005519E6">
        <w:rPr>
          <w:spacing w:val="-11"/>
        </w:rPr>
        <w:t xml:space="preserve"> </w:t>
      </w:r>
      <w:proofErr w:type="spellStart"/>
      <w:r w:rsidRPr="005519E6">
        <w:t>Vocalelli</w:t>
      </w:r>
      <w:proofErr w:type="spellEnd"/>
      <w:r w:rsidRPr="005519E6">
        <w:t>,</w:t>
      </w:r>
      <w:r w:rsidRPr="005519E6">
        <w:rPr>
          <w:spacing w:val="-4"/>
        </w:rPr>
        <w:t xml:space="preserve"> </w:t>
      </w:r>
      <w:r w:rsidRPr="005519E6">
        <w:t>D.</w:t>
      </w:r>
      <w:r w:rsidRPr="005519E6">
        <w:rPr>
          <w:spacing w:val="-7"/>
        </w:rPr>
        <w:t xml:space="preserve"> </w:t>
      </w:r>
      <w:r w:rsidRPr="005519E6">
        <w:t>(2017).</w:t>
      </w:r>
      <w:r w:rsidRPr="005519E6">
        <w:rPr>
          <w:spacing w:val="-7"/>
        </w:rPr>
        <w:t xml:space="preserve"> </w:t>
      </w:r>
      <w:r w:rsidRPr="005519E6">
        <w:t>Green</w:t>
      </w:r>
      <w:r w:rsidRPr="005519E6">
        <w:rPr>
          <w:spacing w:val="-6"/>
        </w:rPr>
        <w:t xml:space="preserve"> </w:t>
      </w:r>
      <w:r w:rsidRPr="005519E6">
        <w:t>marketing:</w:t>
      </w:r>
      <w:r w:rsidRPr="005519E6">
        <w:rPr>
          <w:spacing w:val="-6"/>
        </w:rPr>
        <w:t xml:space="preserve"> </w:t>
      </w:r>
      <w:r w:rsidRPr="005519E6">
        <w:t>an</w:t>
      </w:r>
      <w:r w:rsidRPr="005519E6">
        <w:rPr>
          <w:spacing w:val="-6"/>
        </w:rPr>
        <w:t xml:space="preserve"> </w:t>
      </w:r>
      <w:r w:rsidRPr="005519E6">
        <w:t>analysis</w:t>
      </w:r>
      <w:r w:rsidRPr="005519E6">
        <w:rPr>
          <w:spacing w:val="-6"/>
        </w:rPr>
        <w:t xml:space="preserve"> </w:t>
      </w:r>
      <w:r w:rsidRPr="005519E6">
        <w:t>of</w:t>
      </w:r>
      <w:r w:rsidRPr="005519E6">
        <w:rPr>
          <w:spacing w:val="-6"/>
        </w:rPr>
        <w:t xml:space="preserve"> </w:t>
      </w:r>
      <w:r w:rsidRPr="005519E6">
        <w:t>definitions,</w:t>
      </w:r>
      <w:r w:rsidRPr="005519E6">
        <w:rPr>
          <w:spacing w:val="-6"/>
        </w:rPr>
        <w:t xml:space="preserve"> </w:t>
      </w:r>
      <w:r w:rsidRPr="005519E6">
        <w:t>strategy steps, and</w:t>
      </w:r>
      <w:r w:rsidRPr="005519E6">
        <w:rPr>
          <w:spacing w:val="-1"/>
        </w:rPr>
        <w:t xml:space="preserve"> </w:t>
      </w:r>
      <w:r w:rsidRPr="005519E6">
        <w:t>tools through</w:t>
      </w:r>
      <w:r w:rsidRPr="005519E6">
        <w:rPr>
          <w:spacing w:val="-1"/>
        </w:rPr>
        <w:t xml:space="preserve"> </w:t>
      </w:r>
      <w:r w:rsidRPr="005519E6">
        <w:t>a systematic review. Journal of Cleaner Production,</w:t>
      </w:r>
      <w:r w:rsidRPr="005519E6">
        <w:rPr>
          <w:spacing w:val="-1"/>
        </w:rPr>
        <w:t xml:space="preserve"> </w:t>
      </w:r>
      <w:r w:rsidRPr="005519E6">
        <w:t>165,</w:t>
      </w:r>
      <w:r w:rsidRPr="005519E6">
        <w:rPr>
          <w:spacing w:val="-1"/>
        </w:rPr>
        <w:t xml:space="preserve"> </w:t>
      </w:r>
      <w:r w:rsidRPr="005519E6">
        <w:t>1263–1279</w:t>
      </w:r>
    </w:p>
    <w:p w14:paraId="1501A622" w14:textId="77777777" w:rsidR="0022089D" w:rsidRPr="005519E6" w:rsidRDefault="00000000" w:rsidP="00035EFC">
      <w:pPr>
        <w:pStyle w:val="ListParagraph"/>
        <w:numPr>
          <w:ilvl w:val="2"/>
          <w:numId w:val="1"/>
        </w:numPr>
        <w:tabs>
          <w:tab w:val="left" w:pos="743"/>
        </w:tabs>
        <w:ind w:left="284" w:right="33" w:hanging="284"/>
        <w:jc w:val="both"/>
      </w:pPr>
      <w:r w:rsidRPr="005519E6">
        <w:rPr>
          <w:lang w:val="sv-SE"/>
        </w:rPr>
        <w:lastRenderedPageBreak/>
        <w:t xml:space="preserve">Groening, C., Sarkis, J., &amp; Zhu, Q. (2018). </w:t>
      </w:r>
      <w:r w:rsidRPr="005519E6">
        <w:t>Green marketing consumer-level theory review:</w:t>
      </w:r>
      <w:r w:rsidRPr="005519E6">
        <w:rPr>
          <w:spacing w:val="-11"/>
        </w:rPr>
        <w:t xml:space="preserve"> </w:t>
      </w:r>
      <w:r w:rsidRPr="005519E6">
        <w:t>A compendium</w:t>
      </w:r>
      <w:r w:rsidRPr="005519E6">
        <w:rPr>
          <w:spacing w:val="-14"/>
        </w:rPr>
        <w:t xml:space="preserve"> </w:t>
      </w:r>
      <w:r w:rsidRPr="005519E6">
        <w:t>of</w:t>
      </w:r>
      <w:r w:rsidRPr="005519E6">
        <w:rPr>
          <w:spacing w:val="-14"/>
        </w:rPr>
        <w:t xml:space="preserve"> </w:t>
      </w:r>
      <w:r w:rsidRPr="005519E6">
        <w:t>applied</w:t>
      </w:r>
      <w:r w:rsidRPr="005519E6">
        <w:rPr>
          <w:spacing w:val="-14"/>
        </w:rPr>
        <w:t xml:space="preserve"> </w:t>
      </w:r>
      <w:r w:rsidRPr="005519E6">
        <w:t>theories</w:t>
      </w:r>
      <w:r w:rsidRPr="005519E6">
        <w:rPr>
          <w:spacing w:val="-13"/>
        </w:rPr>
        <w:t xml:space="preserve"> </w:t>
      </w:r>
      <w:r w:rsidRPr="005519E6">
        <w:t>and</w:t>
      </w:r>
      <w:r w:rsidRPr="005519E6">
        <w:rPr>
          <w:spacing w:val="-14"/>
        </w:rPr>
        <w:t xml:space="preserve"> </w:t>
      </w:r>
      <w:r w:rsidRPr="005519E6">
        <w:t>further</w:t>
      </w:r>
      <w:r w:rsidRPr="005519E6">
        <w:rPr>
          <w:spacing w:val="-14"/>
        </w:rPr>
        <w:t xml:space="preserve"> </w:t>
      </w:r>
      <w:r w:rsidRPr="005519E6">
        <w:t>research</w:t>
      </w:r>
      <w:r w:rsidRPr="005519E6">
        <w:rPr>
          <w:spacing w:val="-14"/>
        </w:rPr>
        <w:t xml:space="preserve"> </w:t>
      </w:r>
      <w:r w:rsidRPr="005519E6">
        <w:t>directions.</w:t>
      </w:r>
      <w:r w:rsidRPr="005519E6">
        <w:rPr>
          <w:spacing w:val="-13"/>
        </w:rPr>
        <w:t xml:space="preserve"> </w:t>
      </w:r>
      <w:r w:rsidRPr="005519E6">
        <w:t>Journal</w:t>
      </w:r>
      <w:r w:rsidRPr="005519E6">
        <w:rPr>
          <w:spacing w:val="-14"/>
        </w:rPr>
        <w:t xml:space="preserve"> </w:t>
      </w:r>
      <w:r w:rsidRPr="005519E6">
        <w:t>of</w:t>
      </w:r>
      <w:r w:rsidRPr="005519E6">
        <w:rPr>
          <w:spacing w:val="-14"/>
        </w:rPr>
        <w:t xml:space="preserve"> </w:t>
      </w:r>
      <w:r w:rsidRPr="005519E6">
        <w:t>Cleaner</w:t>
      </w:r>
      <w:r w:rsidRPr="005519E6">
        <w:rPr>
          <w:spacing w:val="-14"/>
        </w:rPr>
        <w:t xml:space="preserve"> </w:t>
      </w:r>
      <w:r w:rsidRPr="005519E6">
        <w:t xml:space="preserve">Production, 172, 1848–1866. </w:t>
      </w:r>
      <w:hyperlink r:id="rId20">
        <w:r w:rsidR="0022089D" w:rsidRPr="005519E6">
          <w:rPr>
            <w:spacing w:val="-2"/>
            <w:u w:color="0462C1"/>
          </w:rPr>
          <w:t>https://doi.org/10.1016/j.jclepro.2017.12.002</w:t>
        </w:r>
      </w:hyperlink>
    </w:p>
    <w:p w14:paraId="2B02FA0A" w14:textId="77777777" w:rsidR="005519E6" w:rsidRPr="005519E6" w:rsidRDefault="00000000" w:rsidP="00035EFC">
      <w:pPr>
        <w:pStyle w:val="ListParagraph"/>
        <w:numPr>
          <w:ilvl w:val="2"/>
          <w:numId w:val="1"/>
        </w:numPr>
        <w:tabs>
          <w:tab w:val="left" w:pos="743"/>
        </w:tabs>
        <w:ind w:left="284" w:right="33" w:hanging="284"/>
        <w:jc w:val="both"/>
      </w:pPr>
      <w:r w:rsidRPr="005519E6">
        <w:t xml:space="preserve">Jaiswal, D., &amp; Kant, R. (2018). Green purchasing </w:t>
      </w:r>
      <w:proofErr w:type="spellStart"/>
      <w:r w:rsidRPr="005519E6">
        <w:t>behaviour</w:t>
      </w:r>
      <w:proofErr w:type="spellEnd"/>
      <w:r w:rsidRPr="005519E6">
        <w:t>: A conceptual framework and empirical investigation</w:t>
      </w:r>
      <w:r w:rsidRPr="005519E6">
        <w:rPr>
          <w:spacing w:val="-1"/>
        </w:rPr>
        <w:t xml:space="preserve"> </w:t>
      </w:r>
      <w:r w:rsidRPr="005519E6">
        <w:t>of Indian</w:t>
      </w:r>
      <w:r w:rsidRPr="005519E6">
        <w:rPr>
          <w:spacing w:val="-1"/>
        </w:rPr>
        <w:t xml:space="preserve"> </w:t>
      </w:r>
      <w:r w:rsidRPr="005519E6">
        <w:t>consumers. Journal of Retailing</w:t>
      </w:r>
      <w:r w:rsidRPr="005519E6">
        <w:rPr>
          <w:spacing w:val="-1"/>
        </w:rPr>
        <w:t xml:space="preserve"> </w:t>
      </w:r>
      <w:r w:rsidRPr="005519E6">
        <w:t>and</w:t>
      </w:r>
      <w:r w:rsidRPr="005519E6">
        <w:rPr>
          <w:spacing w:val="-1"/>
        </w:rPr>
        <w:t xml:space="preserve"> </w:t>
      </w:r>
      <w:r w:rsidRPr="005519E6">
        <w:t>Consumer</w:t>
      </w:r>
      <w:r w:rsidRPr="005519E6">
        <w:rPr>
          <w:spacing w:val="-1"/>
        </w:rPr>
        <w:t xml:space="preserve"> </w:t>
      </w:r>
      <w:r w:rsidRPr="005519E6">
        <w:t>Services,</w:t>
      </w:r>
      <w:r w:rsidRPr="005519E6">
        <w:rPr>
          <w:spacing w:val="-1"/>
        </w:rPr>
        <w:t xml:space="preserve"> </w:t>
      </w:r>
      <w:r w:rsidRPr="005519E6">
        <w:t xml:space="preserve">41, 60–69. </w:t>
      </w:r>
    </w:p>
    <w:p w14:paraId="7B4F10FC" w14:textId="61080460" w:rsidR="0022089D" w:rsidRPr="005519E6" w:rsidRDefault="005519E6" w:rsidP="005519E6">
      <w:pPr>
        <w:pStyle w:val="ListParagraph"/>
        <w:tabs>
          <w:tab w:val="left" w:pos="743"/>
        </w:tabs>
        <w:ind w:left="284" w:right="33" w:firstLine="0"/>
      </w:pPr>
      <w:hyperlink r:id="rId21" w:history="1">
        <w:r w:rsidRPr="005519E6">
          <w:rPr>
            <w:rStyle w:val="Hyperlink"/>
            <w:color w:val="auto"/>
            <w:u w:val="none"/>
          </w:rPr>
          <w:t>https://doi.org/10.1016/j.jretconser.2017.11.008</w:t>
        </w:r>
      </w:hyperlink>
    </w:p>
    <w:p w14:paraId="234B7AF3" w14:textId="77777777" w:rsidR="0022089D" w:rsidRPr="005519E6" w:rsidRDefault="00000000" w:rsidP="00035EFC">
      <w:pPr>
        <w:pStyle w:val="ListParagraph"/>
        <w:numPr>
          <w:ilvl w:val="2"/>
          <w:numId w:val="1"/>
        </w:numPr>
        <w:tabs>
          <w:tab w:val="left" w:pos="743"/>
        </w:tabs>
        <w:ind w:left="284" w:right="33" w:hanging="284"/>
        <w:jc w:val="both"/>
      </w:pPr>
      <w:proofErr w:type="spellStart"/>
      <w:r w:rsidRPr="005519E6">
        <w:t>Kautish</w:t>
      </w:r>
      <w:proofErr w:type="spellEnd"/>
      <w:r w:rsidRPr="005519E6">
        <w:t xml:space="preserve">, P., &amp; Sharma, R. (2020). Determinants of pro-environmental </w:t>
      </w:r>
      <w:proofErr w:type="spellStart"/>
      <w:r w:rsidRPr="005519E6">
        <w:t>behaviour</w:t>
      </w:r>
      <w:proofErr w:type="spellEnd"/>
      <w:r w:rsidRPr="005519E6">
        <w:t xml:space="preserve"> and environmentally</w:t>
      </w:r>
      <w:r w:rsidRPr="005519E6">
        <w:rPr>
          <w:spacing w:val="-8"/>
        </w:rPr>
        <w:t xml:space="preserve"> </w:t>
      </w:r>
      <w:r w:rsidRPr="005519E6">
        <w:t>conscious</w:t>
      </w:r>
      <w:r w:rsidRPr="005519E6">
        <w:rPr>
          <w:spacing w:val="-10"/>
        </w:rPr>
        <w:t xml:space="preserve"> </w:t>
      </w:r>
      <w:r w:rsidRPr="005519E6">
        <w:t>consumer</w:t>
      </w:r>
      <w:r w:rsidRPr="005519E6">
        <w:rPr>
          <w:spacing w:val="-7"/>
        </w:rPr>
        <w:t xml:space="preserve"> </w:t>
      </w:r>
      <w:proofErr w:type="spellStart"/>
      <w:r w:rsidRPr="005519E6">
        <w:t>behaviour</w:t>
      </w:r>
      <w:proofErr w:type="spellEnd"/>
      <w:r w:rsidRPr="005519E6">
        <w:t>.</w:t>
      </w:r>
      <w:r w:rsidRPr="005519E6">
        <w:rPr>
          <w:spacing w:val="-5"/>
        </w:rPr>
        <w:t xml:space="preserve"> </w:t>
      </w:r>
      <w:r w:rsidRPr="005519E6">
        <w:t>Business</w:t>
      </w:r>
      <w:r w:rsidRPr="005519E6">
        <w:rPr>
          <w:spacing w:val="-7"/>
        </w:rPr>
        <w:t xml:space="preserve"> </w:t>
      </w:r>
      <w:r w:rsidRPr="005519E6">
        <w:t>Strategy</w:t>
      </w:r>
      <w:r w:rsidRPr="005519E6">
        <w:rPr>
          <w:spacing w:val="-10"/>
        </w:rPr>
        <w:t xml:space="preserve"> </w:t>
      </w:r>
      <w:r w:rsidRPr="005519E6">
        <w:t>&amp;</w:t>
      </w:r>
      <w:r w:rsidRPr="005519E6">
        <w:rPr>
          <w:spacing w:val="-7"/>
        </w:rPr>
        <w:t xml:space="preserve"> </w:t>
      </w:r>
      <w:r w:rsidRPr="005519E6">
        <w:t>Development,</w:t>
      </w:r>
      <w:r w:rsidRPr="005519E6">
        <w:rPr>
          <w:spacing w:val="-8"/>
        </w:rPr>
        <w:t xml:space="preserve"> </w:t>
      </w:r>
      <w:r w:rsidRPr="005519E6">
        <w:t>3(1),</w:t>
      </w:r>
      <w:r w:rsidRPr="005519E6">
        <w:rPr>
          <w:spacing w:val="-10"/>
        </w:rPr>
        <w:t xml:space="preserve"> </w:t>
      </w:r>
      <w:r w:rsidRPr="005519E6">
        <w:t>112–</w:t>
      </w:r>
      <w:r w:rsidRPr="005519E6">
        <w:rPr>
          <w:spacing w:val="-4"/>
        </w:rPr>
        <w:t>127</w:t>
      </w:r>
    </w:p>
    <w:p w14:paraId="21B8893B" w14:textId="77777777" w:rsidR="0022089D" w:rsidRPr="005519E6" w:rsidRDefault="00000000" w:rsidP="00035EFC">
      <w:pPr>
        <w:pStyle w:val="ListParagraph"/>
        <w:numPr>
          <w:ilvl w:val="2"/>
          <w:numId w:val="1"/>
        </w:numPr>
        <w:tabs>
          <w:tab w:val="left" w:pos="743"/>
        </w:tabs>
        <w:ind w:left="284" w:right="33" w:hanging="284"/>
        <w:jc w:val="both"/>
      </w:pPr>
      <w:r w:rsidRPr="005519E6">
        <w:t>Kumar, P. (2016). State of green marketing research over 25 years (1990-2014): literature survey and classification. Marketing Intelligence &amp; Planning.</w:t>
      </w:r>
    </w:p>
    <w:p w14:paraId="0321D02C" w14:textId="77777777" w:rsidR="005519E6" w:rsidRPr="005519E6" w:rsidRDefault="00000000" w:rsidP="00035EFC">
      <w:pPr>
        <w:pStyle w:val="ListParagraph"/>
        <w:numPr>
          <w:ilvl w:val="2"/>
          <w:numId w:val="1"/>
        </w:numPr>
        <w:tabs>
          <w:tab w:val="left" w:pos="743"/>
        </w:tabs>
        <w:ind w:left="284" w:right="33" w:hanging="284"/>
        <w:jc w:val="both"/>
      </w:pPr>
      <w:r w:rsidRPr="005519E6">
        <w:t>Laroche,</w:t>
      </w:r>
      <w:r w:rsidRPr="005519E6">
        <w:rPr>
          <w:spacing w:val="-5"/>
        </w:rPr>
        <w:t xml:space="preserve"> </w:t>
      </w:r>
      <w:r w:rsidRPr="005519E6">
        <w:t>M.,</w:t>
      </w:r>
      <w:r w:rsidRPr="005519E6">
        <w:rPr>
          <w:spacing w:val="-3"/>
        </w:rPr>
        <w:t xml:space="preserve"> </w:t>
      </w:r>
      <w:r w:rsidRPr="005519E6">
        <w:t>Bergeron,</w:t>
      </w:r>
      <w:r w:rsidRPr="005519E6">
        <w:rPr>
          <w:spacing w:val="-5"/>
        </w:rPr>
        <w:t xml:space="preserve"> </w:t>
      </w:r>
      <w:r w:rsidRPr="005519E6">
        <w:t>J.,</w:t>
      </w:r>
      <w:r w:rsidRPr="005519E6">
        <w:rPr>
          <w:spacing w:val="-5"/>
        </w:rPr>
        <w:t xml:space="preserve"> </w:t>
      </w:r>
      <w:r w:rsidRPr="005519E6">
        <w:t>&amp;</w:t>
      </w:r>
      <w:r w:rsidRPr="005519E6">
        <w:rPr>
          <w:spacing w:val="-2"/>
        </w:rPr>
        <w:t xml:space="preserve"> </w:t>
      </w:r>
      <w:r w:rsidRPr="005519E6">
        <w:t>Barbaro-</w:t>
      </w:r>
      <w:proofErr w:type="spellStart"/>
      <w:r w:rsidRPr="005519E6">
        <w:t>Forleo</w:t>
      </w:r>
      <w:proofErr w:type="spellEnd"/>
      <w:r w:rsidRPr="005519E6">
        <w:t>,</w:t>
      </w:r>
      <w:r w:rsidRPr="005519E6">
        <w:rPr>
          <w:spacing w:val="-5"/>
        </w:rPr>
        <w:t xml:space="preserve"> </w:t>
      </w:r>
      <w:r w:rsidRPr="005519E6">
        <w:t>G.</w:t>
      </w:r>
      <w:r w:rsidRPr="005519E6">
        <w:rPr>
          <w:spacing w:val="-3"/>
        </w:rPr>
        <w:t xml:space="preserve"> </w:t>
      </w:r>
      <w:r w:rsidRPr="005519E6">
        <w:t>(2001).</w:t>
      </w:r>
      <w:r w:rsidRPr="005519E6">
        <w:rPr>
          <w:spacing w:val="-7"/>
        </w:rPr>
        <w:t xml:space="preserve"> </w:t>
      </w:r>
      <w:r w:rsidRPr="005519E6">
        <w:t>Targeting</w:t>
      </w:r>
      <w:r w:rsidRPr="005519E6">
        <w:rPr>
          <w:spacing w:val="-3"/>
        </w:rPr>
        <w:t xml:space="preserve"> </w:t>
      </w:r>
      <w:r w:rsidRPr="005519E6">
        <w:t>consumers</w:t>
      </w:r>
      <w:r w:rsidRPr="005519E6">
        <w:rPr>
          <w:spacing w:val="-3"/>
        </w:rPr>
        <w:t xml:space="preserve"> </w:t>
      </w:r>
      <w:r w:rsidRPr="005519E6">
        <w:t>who</w:t>
      </w:r>
      <w:r w:rsidRPr="005519E6">
        <w:rPr>
          <w:spacing w:val="-3"/>
        </w:rPr>
        <w:t xml:space="preserve"> </w:t>
      </w:r>
      <w:r w:rsidRPr="005519E6">
        <w:t>are</w:t>
      </w:r>
      <w:r w:rsidRPr="005519E6">
        <w:rPr>
          <w:spacing w:val="-3"/>
        </w:rPr>
        <w:t xml:space="preserve"> </w:t>
      </w:r>
      <w:r w:rsidRPr="005519E6">
        <w:t>willing to</w:t>
      </w:r>
      <w:r w:rsidRPr="005519E6">
        <w:rPr>
          <w:spacing w:val="-10"/>
        </w:rPr>
        <w:t xml:space="preserve"> </w:t>
      </w:r>
      <w:r w:rsidRPr="005519E6">
        <w:t>pay</w:t>
      </w:r>
      <w:r w:rsidRPr="005519E6">
        <w:rPr>
          <w:spacing w:val="-12"/>
        </w:rPr>
        <w:t xml:space="preserve"> </w:t>
      </w:r>
      <w:r w:rsidRPr="005519E6">
        <w:t>more</w:t>
      </w:r>
      <w:r w:rsidRPr="005519E6">
        <w:rPr>
          <w:spacing w:val="-12"/>
        </w:rPr>
        <w:t xml:space="preserve"> </w:t>
      </w:r>
      <w:r w:rsidRPr="005519E6">
        <w:t>for</w:t>
      </w:r>
      <w:r w:rsidRPr="005519E6">
        <w:rPr>
          <w:spacing w:val="-11"/>
        </w:rPr>
        <w:t xml:space="preserve"> </w:t>
      </w:r>
      <w:r w:rsidRPr="005519E6">
        <w:t>environmentally</w:t>
      </w:r>
      <w:r w:rsidRPr="005519E6">
        <w:rPr>
          <w:spacing w:val="-12"/>
        </w:rPr>
        <w:t xml:space="preserve"> </w:t>
      </w:r>
      <w:r w:rsidRPr="005519E6">
        <w:t>friendly</w:t>
      </w:r>
      <w:r w:rsidRPr="005519E6">
        <w:rPr>
          <w:spacing w:val="-12"/>
        </w:rPr>
        <w:t xml:space="preserve"> </w:t>
      </w:r>
      <w:r w:rsidRPr="005519E6">
        <w:t>products.</w:t>
      </w:r>
      <w:r w:rsidRPr="005519E6">
        <w:rPr>
          <w:spacing w:val="-7"/>
        </w:rPr>
        <w:t xml:space="preserve"> </w:t>
      </w:r>
      <w:r w:rsidRPr="005519E6">
        <w:t>The</w:t>
      </w:r>
      <w:r w:rsidRPr="005519E6">
        <w:rPr>
          <w:spacing w:val="-12"/>
        </w:rPr>
        <w:t xml:space="preserve"> </w:t>
      </w:r>
      <w:r w:rsidRPr="005519E6">
        <w:t>Journal</w:t>
      </w:r>
      <w:r w:rsidRPr="005519E6">
        <w:rPr>
          <w:spacing w:val="-9"/>
        </w:rPr>
        <w:t xml:space="preserve"> </w:t>
      </w:r>
      <w:r w:rsidRPr="005519E6">
        <w:t>of</w:t>
      </w:r>
      <w:r w:rsidRPr="005519E6">
        <w:rPr>
          <w:spacing w:val="-10"/>
        </w:rPr>
        <w:t xml:space="preserve"> </w:t>
      </w:r>
      <w:r w:rsidRPr="005519E6">
        <w:t>Consumer</w:t>
      </w:r>
      <w:r w:rsidRPr="005519E6">
        <w:rPr>
          <w:spacing w:val="-12"/>
        </w:rPr>
        <w:t xml:space="preserve"> </w:t>
      </w:r>
      <w:r w:rsidRPr="005519E6">
        <w:t>Marketing,</w:t>
      </w:r>
      <w:r w:rsidRPr="005519E6">
        <w:rPr>
          <w:spacing w:val="-9"/>
        </w:rPr>
        <w:t xml:space="preserve"> </w:t>
      </w:r>
      <w:r w:rsidRPr="005519E6">
        <w:t xml:space="preserve">18(6), </w:t>
      </w:r>
      <w:r w:rsidRPr="005519E6">
        <w:rPr>
          <w:spacing w:val="-2"/>
        </w:rPr>
        <w:t xml:space="preserve">503–520. </w:t>
      </w:r>
    </w:p>
    <w:p w14:paraId="3F7564D1" w14:textId="29E5F0B4" w:rsidR="0022089D" w:rsidRPr="005519E6" w:rsidRDefault="005519E6" w:rsidP="005519E6">
      <w:pPr>
        <w:pStyle w:val="ListParagraph"/>
        <w:tabs>
          <w:tab w:val="left" w:pos="743"/>
        </w:tabs>
        <w:ind w:left="284" w:right="33" w:firstLine="0"/>
      </w:pPr>
      <w:hyperlink r:id="rId22" w:history="1">
        <w:r w:rsidRPr="005519E6">
          <w:rPr>
            <w:rStyle w:val="Hyperlink"/>
            <w:color w:val="auto"/>
            <w:spacing w:val="-2"/>
            <w:u w:val="none"/>
          </w:rPr>
          <w:t>https://doi.org/10.1108/eum0000000006155</w:t>
        </w:r>
      </w:hyperlink>
    </w:p>
    <w:p w14:paraId="15A96B3D" w14:textId="77777777" w:rsidR="0022089D" w:rsidRPr="005519E6" w:rsidRDefault="00000000" w:rsidP="00035EFC">
      <w:pPr>
        <w:pStyle w:val="ListParagraph"/>
        <w:numPr>
          <w:ilvl w:val="2"/>
          <w:numId w:val="1"/>
        </w:numPr>
        <w:tabs>
          <w:tab w:val="left" w:pos="743"/>
        </w:tabs>
        <w:ind w:left="284" w:right="33" w:hanging="284"/>
        <w:jc w:val="both"/>
      </w:pPr>
      <w:r w:rsidRPr="005519E6">
        <w:rPr>
          <w:lang w:val="sv-SE"/>
        </w:rPr>
        <w:t>Lin,</w:t>
      </w:r>
      <w:r w:rsidRPr="005519E6">
        <w:rPr>
          <w:spacing w:val="-5"/>
          <w:lang w:val="sv-SE"/>
        </w:rPr>
        <w:t xml:space="preserve"> </w:t>
      </w:r>
      <w:r w:rsidRPr="005519E6">
        <w:rPr>
          <w:lang w:val="sv-SE"/>
        </w:rPr>
        <w:t>S.-T.,</w:t>
      </w:r>
      <w:r w:rsidRPr="005519E6">
        <w:rPr>
          <w:spacing w:val="-8"/>
          <w:lang w:val="sv-SE"/>
        </w:rPr>
        <w:t xml:space="preserve"> </w:t>
      </w:r>
      <w:r w:rsidRPr="005519E6">
        <w:rPr>
          <w:lang w:val="sv-SE"/>
        </w:rPr>
        <w:t>&amp;</w:t>
      </w:r>
      <w:r w:rsidRPr="005519E6">
        <w:rPr>
          <w:spacing w:val="-4"/>
          <w:lang w:val="sv-SE"/>
        </w:rPr>
        <w:t xml:space="preserve"> </w:t>
      </w:r>
      <w:r w:rsidRPr="005519E6">
        <w:rPr>
          <w:lang w:val="sv-SE"/>
        </w:rPr>
        <w:t>Niu,</w:t>
      </w:r>
      <w:r w:rsidRPr="005519E6">
        <w:rPr>
          <w:spacing w:val="-5"/>
          <w:lang w:val="sv-SE"/>
        </w:rPr>
        <w:t xml:space="preserve"> </w:t>
      </w:r>
      <w:r w:rsidRPr="005519E6">
        <w:rPr>
          <w:lang w:val="sv-SE"/>
        </w:rPr>
        <w:t>H.-J.</w:t>
      </w:r>
      <w:r w:rsidRPr="005519E6">
        <w:rPr>
          <w:spacing w:val="-5"/>
          <w:lang w:val="sv-SE"/>
        </w:rPr>
        <w:t xml:space="preserve"> </w:t>
      </w:r>
      <w:r w:rsidRPr="005519E6">
        <w:rPr>
          <w:lang w:val="sv-SE"/>
        </w:rPr>
        <w:t>(2018).</w:t>
      </w:r>
      <w:r w:rsidRPr="005519E6">
        <w:rPr>
          <w:spacing w:val="-5"/>
          <w:lang w:val="sv-SE"/>
        </w:rPr>
        <w:t xml:space="preserve"> </w:t>
      </w:r>
      <w:r w:rsidRPr="005519E6">
        <w:t>Green</w:t>
      </w:r>
      <w:r w:rsidRPr="005519E6">
        <w:rPr>
          <w:spacing w:val="-8"/>
        </w:rPr>
        <w:t xml:space="preserve"> </w:t>
      </w:r>
      <w:r w:rsidRPr="005519E6">
        <w:t>consumption:</w:t>
      </w:r>
      <w:r w:rsidRPr="005519E6">
        <w:rPr>
          <w:spacing w:val="-7"/>
        </w:rPr>
        <w:t xml:space="preserve"> </w:t>
      </w:r>
      <w:r w:rsidRPr="005519E6">
        <w:t>environmental</w:t>
      </w:r>
      <w:r w:rsidRPr="005519E6">
        <w:rPr>
          <w:spacing w:val="-4"/>
        </w:rPr>
        <w:t xml:space="preserve"> </w:t>
      </w:r>
      <w:r w:rsidRPr="005519E6">
        <w:t>knowledge,</w:t>
      </w:r>
      <w:r w:rsidRPr="005519E6">
        <w:rPr>
          <w:spacing w:val="-7"/>
        </w:rPr>
        <w:t xml:space="preserve"> </w:t>
      </w:r>
      <w:r w:rsidRPr="005519E6">
        <w:t xml:space="preserve">environmental consciousness, social norms, and purchasing </w:t>
      </w:r>
      <w:proofErr w:type="spellStart"/>
      <w:r w:rsidRPr="005519E6">
        <w:t>behaviour</w:t>
      </w:r>
      <w:proofErr w:type="spellEnd"/>
      <w:r w:rsidRPr="005519E6">
        <w:t>. Business Strategy and the Environment, 27(8), 1679–1688.</w:t>
      </w:r>
    </w:p>
    <w:p w14:paraId="1F83B750" w14:textId="77777777" w:rsidR="0022089D" w:rsidRPr="005519E6" w:rsidRDefault="00000000" w:rsidP="00035EFC">
      <w:pPr>
        <w:pStyle w:val="ListParagraph"/>
        <w:numPr>
          <w:ilvl w:val="2"/>
          <w:numId w:val="1"/>
        </w:numPr>
        <w:tabs>
          <w:tab w:val="left" w:pos="743"/>
        </w:tabs>
        <w:ind w:left="284" w:right="33" w:hanging="284"/>
        <w:jc w:val="both"/>
      </w:pPr>
      <w:r w:rsidRPr="005519E6">
        <w:t xml:space="preserve">Morren, M., &amp; Grinstein, A. (2016). Explaining environmental </w:t>
      </w:r>
      <w:proofErr w:type="spellStart"/>
      <w:r w:rsidRPr="005519E6">
        <w:t>behaviour</w:t>
      </w:r>
      <w:proofErr w:type="spellEnd"/>
      <w:r w:rsidRPr="005519E6">
        <w:t xml:space="preserve"> across borders: a meta-analysis. Journal of Environmental Psychology, 47, 91–106.</w:t>
      </w:r>
    </w:p>
    <w:p w14:paraId="1B1C3BBA" w14:textId="77777777" w:rsidR="0022089D" w:rsidRPr="005519E6" w:rsidRDefault="00000000" w:rsidP="00035EFC">
      <w:pPr>
        <w:pStyle w:val="ListParagraph"/>
        <w:numPr>
          <w:ilvl w:val="2"/>
          <w:numId w:val="1"/>
        </w:numPr>
        <w:tabs>
          <w:tab w:val="left" w:pos="743"/>
        </w:tabs>
        <w:ind w:left="284" w:right="33" w:hanging="284"/>
        <w:jc w:val="both"/>
      </w:pPr>
      <w:r w:rsidRPr="005519E6">
        <w:rPr>
          <w:lang w:val="sv-SE"/>
        </w:rPr>
        <w:t xml:space="preserve">Nekmahmud, M., &amp; Fekete-Farkas, M. (2020). </w:t>
      </w:r>
      <w:r w:rsidRPr="005519E6">
        <w:t>Why not green marketing? Determinants of consumers’</w:t>
      </w:r>
      <w:r w:rsidRPr="005519E6">
        <w:rPr>
          <w:spacing w:val="-5"/>
        </w:rPr>
        <w:t xml:space="preserve"> </w:t>
      </w:r>
      <w:r w:rsidRPr="005519E6">
        <w:t>intention to green purchase decision. Sustainability, 12(19).</w:t>
      </w:r>
    </w:p>
    <w:p w14:paraId="252C02DF" w14:textId="77777777" w:rsidR="0022089D" w:rsidRPr="005519E6" w:rsidRDefault="00000000" w:rsidP="00035EFC">
      <w:pPr>
        <w:pStyle w:val="ListParagraph"/>
        <w:numPr>
          <w:ilvl w:val="2"/>
          <w:numId w:val="1"/>
        </w:numPr>
        <w:tabs>
          <w:tab w:val="left" w:pos="743"/>
        </w:tabs>
        <w:ind w:left="284" w:right="33" w:hanging="284"/>
        <w:jc w:val="both"/>
      </w:pPr>
      <w:r w:rsidRPr="005519E6">
        <w:t>Paul,</w:t>
      </w:r>
      <w:r w:rsidRPr="005519E6">
        <w:rPr>
          <w:spacing w:val="-8"/>
        </w:rPr>
        <w:t xml:space="preserve"> </w:t>
      </w:r>
      <w:r w:rsidRPr="005519E6">
        <w:t>J.,</w:t>
      </w:r>
      <w:r w:rsidRPr="005519E6">
        <w:rPr>
          <w:spacing w:val="-4"/>
        </w:rPr>
        <w:t xml:space="preserve"> </w:t>
      </w:r>
      <w:r w:rsidRPr="005519E6">
        <w:t>Modi,</w:t>
      </w:r>
      <w:r w:rsidRPr="005519E6">
        <w:rPr>
          <w:spacing w:val="-14"/>
        </w:rPr>
        <w:t xml:space="preserve"> </w:t>
      </w:r>
      <w:r w:rsidRPr="005519E6">
        <w:t>A.,</w:t>
      </w:r>
      <w:r w:rsidRPr="005519E6">
        <w:rPr>
          <w:spacing w:val="-4"/>
        </w:rPr>
        <w:t xml:space="preserve"> </w:t>
      </w:r>
      <w:r w:rsidRPr="005519E6">
        <w:t>Paul,</w:t>
      </w:r>
      <w:r w:rsidRPr="005519E6">
        <w:rPr>
          <w:spacing w:val="-4"/>
        </w:rPr>
        <w:t xml:space="preserve"> </w:t>
      </w:r>
      <w:r w:rsidRPr="005519E6">
        <w:t>J.,</w:t>
      </w:r>
      <w:r w:rsidRPr="005519E6">
        <w:rPr>
          <w:spacing w:val="-5"/>
        </w:rPr>
        <w:t xml:space="preserve"> </w:t>
      </w:r>
      <w:r w:rsidRPr="005519E6">
        <w:t>Modi,</w:t>
      </w:r>
      <w:r w:rsidRPr="005519E6">
        <w:rPr>
          <w:spacing w:val="-14"/>
        </w:rPr>
        <w:t xml:space="preserve"> </w:t>
      </w:r>
      <w:r w:rsidRPr="005519E6">
        <w:t>A.,</w:t>
      </w:r>
      <w:r w:rsidRPr="005519E6">
        <w:rPr>
          <w:spacing w:val="-6"/>
        </w:rPr>
        <w:t xml:space="preserve"> </w:t>
      </w:r>
      <w:r w:rsidRPr="005519E6">
        <w:t>&amp;</w:t>
      </w:r>
      <w:r w:rsidRPr="005519E6">
        <w:rPr>
          <w:spacing w:val="-3"/>
        </w:rPr>
        <w:t xml:space="preserve"> </w:t>
      </w:r>
      <w:r w:rsidRPr="005519E6">
        <w:t>Patel,</w:t>
      </w:r>
      <w:r w:rsidRPr="005519E6">
        <w:rPr>
          <w:spacing w:val="-6"/>
        </w:rPr>
        <w:t xml:space="preserve"> </w:t>
      </w:r>
      <w:r w:rsidRPr="005519E6">
        <w:t>J.</w:t>
      </w:r>
      <w:r w:rsidRPr="005519E6">
        <w:rPr>
          <w:spacing w:val="-3"/>
        </w:rPr>
        <w:t xml:space="preserve"> </w:t>
      </w:r>
      <w:r w:rsidRPr="005519E6">
        <w:t>(2016).</w:t>
      </w:r>
      <w:r w:rsidRPr="005519E6">
        <w:rPr>
          <w:spacing w:val="-4"/>
        </w:rPr>
        <w:t xml:space="preserve"> </w:t>
      </w:r>
      <w:r w:rsidRPr="005519E6">
        <w:t>Predicting</w:t>
      </w:r>
      <w:r w:rsidRPr="005519E6">
        <w:rPr>
          <w:spacing w:val="-4"/>
        </w:rPr>
        <w:t xml:space="preserve"> </w:t>
      </w:r>
      <w:r w:rsidRPr="005519E6">
        <w:t>green</w:t>
      </w:r>
      <w:r w:rsidRPr="005519E6">
        <w:rPr>
          <w:spacing w:val="-4"/>
        </w:rPr>
        <w:t xml:space="preserve"> </w:t>
      </w:r>
      <w:r w:rsidRPr="005519E6">
        <w:t>product</w:t>
      </w:r>
      <w:r w:rsidRPr="005519E6">
        <w:rPr>
          <w:spacing w:val="-5"/>
        </w:rPr>
        <w:t xml:space="preserve"> </w:t>
      </w:r>
      <w:r w:rsidRPr="005519E6">
        <w:t xml:space="preserve">consumption using theory of planned </w:t>
      </w:r>
      <w:proofErr w:type="spellStart"/>
      <w:r w:rsidRPr="005519E6">
        <w:t>behaviour</w:t>
      </w:r>
      <w:proofErr w:type="spellEnd"/>
      <w:r w:rsidRPr="005519E6">
        <w:t xml:space="preserve"> and reasoned action. Journal of Retailing and Consumer Services, 29, 123–134.</w:t>
      </w:r>
    </w:p>
    <w:p w14:paraId="2476F69C" w14:textId="77777777" w:rsidR="0022089D" w:rsidRPr="005519E6" w:rsidRDefault="00000000" w:rsidP="00035EFC">
      <w:pPr>
        <w:pStyle w:val="ListParagraph"/>
        <w:numPr>
          <w:ilvl w:val="2"/>
          <w:numId w:val="1"/>
        </w:numPr>
        <w:tabs>
          <w:tab w:val="left" w:pos="743"/>
        </w:tabs>
        <w:ind w:left="284" w:right="33" w:hanging="284"/>
        <w:jc w:val="both"/>
      </w:pPr>
      <w:r w:rsidRPr="005519E6">
        <w:t xml:space="preserve">Rex, E., &amp; Baumann, H. (2007). Beyond ecolabels: what green marketing can learn from conventional marketing. Journal of Cleaner Production, 15(6), 567–576. </w:t>
      </w:r>
      <w:hyperlink r:id="rId23">
        <w:r w:rsidR="0022089D" w:rsidRPr="005519E6">
          <w:rPr>
            <w:spacing w:val="-2"/>
            <w:u w:color="0462C1"/>
          </w:rPr>
          <w:t>https://doi.org/10.1016/j.jclepro.2006.05.013</w:t>
        </w:r>
      </w:hyperlink>
    </w:p>
    <w:p w14:paraId="02DF9119" w14:textId="77777777" w:rsidR="0022089D" w:rsidRPr="005519E6" w:rsidRDefault="00000000" w:rsidP="00035EFC">
      <w:pPr>
        <w:pStyle w:val="ListParagraph"/>
        <w:numPr>
          <w:ilvl w:val="2"/>
          <w:numId w:val="1"/>
        </w:numPr>
        <w:tabs>
          <w:tab w:val="left" w:pos="743"/>
        </w:tabs>
        <w:ind w:left="284" w:right="33" w:hanging="284"/>
        <w:jc w:val="both"/>
      </w:pPr>
      <w:r w:rsidRPr="005519E6">
        <w:rPr>
          <w:lang w:val="sv-SE"/>
        </w:rPr>
        <w:t xml:space="preserve">Uddin, S. M. F., &amp; Khan, M. N. (2018). </w:t>
      </w:r>
      <w:r w:rsidRPr="005519E6">
        <w:t xml:space="preserve">Young consumers’ green purchasing </w:t>
      </w:r>
      <w:proofErr w:type="spellStart"/>
      <w:r w:rsidRPr="005519E6">
        <w:t>behaviour</w:t>
      </w:r>
      <w:proofErr w:type="spellEnd"/>
      <w:r w:rsidRPr="005519E6">
        <w:t>: opportunities for green marketing. Journal of Global Marketing, 31(4), 270–281.</w:t>
      </w:r>
    </w:p>
    <w:p w14:paraId="55CE1810" w14:textId="77777777" w:rsidR="0022089D" w:rsidRPr="005519E6" w:rsidRDefault="00000000" w:rsidP="00035EFC">
      <w:pPr>
        <w:pStyle w:val="ListParagraph"/>
        <w:numPr>
          <w:ilvl w:val="2"/>
          <w:numId w:val="1"/>
        </w:numPr>
        <w:tabs>
          <w:tab w:val="left" w:pos="743"/>
        </w:tabs>
        <w:ind w:left="284" w:right="33" w:hanging="284"/>
        <w:jc w:val="both"/>
      </w:pPr>
      <w:r w:rsidRPr="005519E6">
        <w:rPr>
          <w:lang w:val="sv-SE"/>
        </w:rPr>
        <w:t>Zhang, L., Li, D., Cao, C., &amp; Huang, S. (2018).</w:t>
      </w:r>
      <w:r w:rsidRPr="005519E6">
        <w:rPr>
          <w:spacing w:val="-2"/>
          <w:lang w:val="sv-SE"/>
        </w:rPr>
        <w:t xml:space="preserve"> </w:t>
      </w:r>
      <w:r w:rsidRPr="005519E6">
        <w:t xml:space="preserve">The influence of greenwashing perception on green purchasing intentions: The mediating role of green word-of-mouth and moderating role of green concern. Journal of Cleaner Production, 187, 740–750. </w:t>
      </w:r>
      <w:hyperlink r:id="rId24">
        <w:r w:rsidR="0022089D" w:rsidRPr="005519E6">
          <w:rPr>
            <w:spacing w:val="-2"/>
            <w:u w:color="0462C1"/>
          </w:rPr>
          <w:t>https://doi.org/10.1016/j.jclepro.2018.03.201</w:t>
        </w:r>
      </w:hyperlink>
    </w:p>
    <w:p w14:paraId="5E7E0F8E" w14:textId="77777777" w:rsidR="0022089D" w:rsidRPr="005519E6" w:rsidRDefault="00000000" w:rsidP="00035EFC">
      <w:pPr>
        <w:pStyle w:val="ListParagraph"/>
        <w:numPr>
          <w:ilvl w:val="2"/>
          <w:numId w:val="1"/>
        </w:numPr>
        <w:tabs>
          <w:tab w:val="left" w:pos="742"/>
        </w:tabs>
        <w:ind w:left="284" w:right="33" w:hanging="284"/>
        <w:jc w:val="both"/>
      </w:pPr>
      <w:r w:rsidRPr="005519E6">
        <w:t>Choudhary,</w:t>
      </w:r>
      <w:r w:rsidRPr="005519E6">
        <w:rPr>
          <w:spacing w:val="16"/>
        </w:rPr>
        <w:t xml:space="preserve"> </w:t>
      </w:r>
      <w:r w:rsidRPr="005519E6">
        <w:t>A.,</w:t>
      </w:r>
      <w:r w:rsidRPr="005519E6">
        <w:rPr>
          <w:spacing w:val="38"/>
        </w:rPr>
        <w:t xml:space="preserve"> </w:t>
      </w:r>
      <w:r w:rsidRPr="005519E6">
        <w:t>&amp;</w:t>
      </w:r>
      <w:r w:rsidRPr="005519E6">
        <w:rPr>
          <w:spacing w:val="39"/>
        </w:rPr>
        <w:t xml:space="preserve"> </w:t>
      </w:r>
      <w:r w:rsidRPr="005519E6">
        <w:t>Gokarn,</w:t>
      </w:r>
      <w:r w:rsidRPr="005519E6">
        <w:rPr>
          <w:spacing w:val="36"/>
        </w:rPr>
        <w:t xml:space="preserve"> </w:t>
      </w:r>
      <w:r w:rsidRPr="005519E6">
        <w:t>S.</w:t>
      </w:r>
      <w:r w:rsidRPr="005519E6">
        <w:rPr>
          <w:spacing w:val="38"/>
        </w:rPr>
        <w:t xml:space="preserve"> </w:t>
      </w:r>
      <w:r w:rsidRPr="005519E6">
        <w:t>(2021).</w:t>
      </w:r>
      <w:r w:rsidRPr="005519E6">
        <w:rPr>
          <w:spacing w:val="37"/>
        </w:rPr>
        <w:t xml:space="preserve"> </w:t>
      </w:r>
      <w:r w:rsidRPr="005519E6">
        <w:t>Green</w:t>
      </w:r>
      <w:r w:rsidRPr="005519E6">
        <w:rPr>
          <w:spacing w:val="38"/>
        </w:rPr>
        <w:t xml:space="preserve"> </w:t>
      </w:r>
      <w:r w:rsidRPr="005519E6">
        <w:t>marketing</w:t>
      </w:r>
      <w:r w:rsidRPr="005519E6">
        <w:rPr>
          <w:spacing w:val="38"/>
        </w:rPr>
        <w:t xml:space="preserve"> </w:t>
      </w:r>
      <w:r w:rsidRPr="005519E6">
        <w:t>strategies</w:t>
      </w:r>
      <w:r w:rsidRPr="005519E6">
        <w:rPr>
          <w:spacing w:val="38"/>
        </w:rPr>
        <w:t xml:space="preserve"> </w:t>
      </w:r>
      <w:r w:rsidRPr="005519E6">
        <w:t>in</w:t>
      </w:r>
      <w:r w:rsidRPr="005519E6">
        <w:rPr>
          <w:spacing w:val="39"/>
        </w:rPr>
        <w:t xml:space="preserve"> </w:t>
      </w:r>
      <w:r w:rsidRPr="005519E6">
        <w:t>FMCG</w:t>
      </w:r>
      <w:r w:rsidRPr="005519E6">
        <w:rPr>
          <w:spacing w:val="38"/>
        </w:rPr>
        <w:t xml:space="preserve"> </w:t>
      </w:r>
      <w:r w:rsidRPr="005519E6">
        <w:rPr>
          <w:spacing w:val="-2"/>
        </w:rPr>
        <w:t xml:space="preserve">sector. </w:t>
      </w:r>
      <w:r w:rsidRPr="005519E6">
        <w:t>International</w:t>
      </w:r>
      <w:r w:rsidRPr="005519E6">
        <w:rPr>
          <w:spacing w:val="-6"/>
        </w:rPr>
        <w:t xml:space="preserve"> </w:t>
      </w:r>
      <w:r w:rsidRPr="005519E6">
        <w:t>Journal</w:t>
      </w:r>
      <w:r w:rsidRPr="005519E6">
        <w:rPr>
          <w:spacing w:val="-3"/>
        </w:rPr>
        <w:t xml:space="preserve"> </w:t>
      </w:r>
      <w:r w:rsidRPr="005519E6">
        <w:t>of</w:t>
      </w:r>
      <w:r w:rsidRPr="005519E6">
        <w:rPr>
          <w:spacing w:val="-4"/>
        </w:rPr>
        <w:t xml:space="preserve"> </w:t>
      </w:r>
      <w:r w:rsidRPr="005519E6">
        <w:t>Productivity</w:t>
      </w:r>
      <w:r w:rsidRPr="005519E6">
        <w:rPr>
          <w:spacing w:val="-4"/>
        </w:rPr>
        <w:t xml:space="preserve"> </w:t>
      </w:r>
      <w:r w:rsidRPr="005519E6">
        <w:t>and</w:t>
      </w:r>
      <w:r w:rsidRPr="005519E6">
        <w:rPr>
          <w:spacing w:val="-3"/>
        </w:rPr>
        <w:t xml:space="preserve"> </w:t>
      </w:r>
      <w:r w:rsidRPr="005519E6">
        <w:t>Performance</w:t>
      </w:r>
      <w:r w:rsidRPr="005519E6">
        <w:rPr>
          <w:spacing w:val="-4"/>
        </w:rPr>
        <w:t xml:space="preserve"> </w:t>
      </w:r>
      <w:r w:rsidRPr="005519E6">
        <w:rPr>
          <w:spacing w:val="-2"/>
        </w:rPr>
        <w:t>Management.</w:t>
      </w:r>
    </w:p>
    <w:p w14:paraId="06802E8A" w14:textId="77777777" w:rsidR="005519E6" w:rsidRPr="005519E6" w:rsidRDefault="00000000" w:rsidP="00035EFC">
      <w:pPr>
        <w:pStyle w:val="ListParagraph"/>
        <w:numPr>
          <w:ilvl w:val="2"/>
          <w:numId w:val="1"/>
        </w:numPr>
        <w:tabs>
          <w:tab w:val="left" w:pos="743"/>
        </w:tabs>
        <w:ind w:left="284" w:right="33" w:hanging="284"/>
        <w:jc w:val="both"/>
      </w:pPr>
      <w:r w:rsidRPr="005519E6">
        <w:t xml:space="preserve">D. Jayalaxmi. (2025). Impact of green marketing strategies on consumer </w:t>
      </w:r>
      <w:proofErr w:type="spellStart"/>
      <w:r w:rsidRPr="005519E6">
        <w:t>behaviour</w:t>
      </w:r>
      <w:proofErr w:type="spellEnd"/>
      <w:r w:rsidRPr="005519E6">
        <w:t xml:space="preserve">: Empirical evidence from cosmetic industry. International Journal </w:t>
      </w:r>
      <w:proofErr w:type="gramStart"/>
      <w:r w:rsidRPr="005519E6">
        <w:t>Of</w:t>
      </w:r>
      <w:proofErr w:type="gramEnd"/>
      <w:r w:rsidRPr="005519E6">
        <w:t xml:space="preserve"> Informative and Futuristic Research, 13(4), 477–487. </w:t>
      </w:r>
    </w:p>
    <w:p w14:paraId="2527A117" w14:textId="1DFDC859" w:rsidR="0022089D" w:rsidRPr="005519E6" w:rsidRDefault="005519E6" w:rsidP="005519E6">
      <w:pPr>
        <w:pStyle w:val="ListParagraph"/>
        <w:tabs>
          <w:tab w:val="left" w:pos="743"/>
        </w:tabs>
        <w:ind w:left="284" w:right="33" w:firstLine="0"/>
      </w:pPr>
      <w:hyperlink r:id="rId25" w:history="1">
        <w:r w:rsidRPr="005519E6">
          <w:rPr>
            <w:rStyle w:val="Hyperlink"/>
            <w:color w:val="auto"/>
            <w:spacing w:val="-2"/>
            <w:u w:val="none"/>
          </w:rPr>
          <w:t>https://doi.org/10.64672/ijifr/25.12.13.04.012</w:t>
        </w:r>
      </w:hyperlink>
    </w:p>
    <w:p w14:paraId="7C5BB569" w14:textId="77777777" w:rsidR="0022089D" w:rsidRPr="005519E6" w:rsidRDefault="00000000" w:rsidP="00035EFC">
      <w:pPr>
        <w:pStyle w:val="ListParagraph"/>
        <w:numPr>
          <w:ilvl w:val="2"/>
          <w:numId w:val="1"/>
        </w:numPr>
        <w:tabs>
          <w:tab w:val="left" w:pos="743"/>
        </w:tabs>
        <w:ind w:left="284" w:right="33" w:hanging="284"/>
        <w:jc w:val="both"/>
      </w:pPr>
      <w:r w:rsidRPr="005519E6">
        <w:t xml:space="preserve">Dr. Beena John Jiby Dr. Dhananjay </w:t>
      </w:r>
      <w:proofErr w:type="spellStart"/>
      <w:r w:rsidRPr="005519E6">
        <w:t>Kalyanrao</w:t>
      </w:r>
      <w:proofErr w:type="spellEnd"/>
      <w:r w:rsidRPr="005519E6">
        <w:t xml:space="preserve"> Salunke. (2026). Exploring the relationship between sustainability claims, Consumer Perceptions, and brand loyalty towards green marketing. Economic Sciences, 22(3(S)March), 261–267. </w:t>
      </w:r>
      <w:hyperlink r:id="rId26">
        <w:r w:rsidR="0022089D" w:rsidRPr="005519E6">
          <w:rPr>
            <w:spacing w:val="-2"/>
            <w:u w:color="0462C1"/>
          </w:rPr>
          <w:t>https://doi.org/10.69889/ezqg7997</w:t>
        </w:r>
      </w:hyperlink>
    </w:p>
    <w:p w14:paraId="654B76FA" w14:textId="77777777" w:rsidR="0022089D" w:rsidRPr="005519E6" w:rsidRDefault="00000000" w:rsidP="00035EFC">
      <w:pPr>
        <w:pStyle w:val="ListParagraph"/>
        <w:numPr>
          <w:ilvl w:val="2"/>
          <w:numId w:val="1"/>
        </w:numPr>
        <w:tabs>
          <w:tab w:val="left" w:pos="743"/>
        </w:tabs>
        <w:ind w:left="284" w:right="33" w:hanging="284"/>
        <w:jc w:val="both"/>
      </w:pPr>
      <w:r w:rsidRPr="005519E6">
        <w:t>Dutta,</w:t>
      </w:r>
      <w:r w:rsidRPr="005519E6">
        <w:rPr>
          <w:spacing w:val="-3"/>
        </w:rPr>
        <w:t xml:space="preserve"> </w:t>
      </w:r>
      <w:r w:rsidRPr="005519E6">
        <w:t>S.</w:t>
      </w:r>
      <w:r w:rsidRPr="005519E6">
        <w:rPr>
          <w:spacing w:val="-3"/>
        </w:rPr>
        <w:t xml:space="preserve"> </w:t>
      </w:r>
      <w:r w:rsidRPr="005519E6">
        <w:t>R.</w:t>
      </w:r>
      <w:r w:rsidRPr="005519E6">
        <w:rPr>
          <w:spacing w:val="-3"/>
        </w:rPr>
        <w:t xml:space="preserve"> </w:t>
      </w:r>
      <w:r w:rsidRPr="005519E6">
        <w:t>(2024).</w:t>
      </w:r>
      <w:r w:rsidRPr="005519E6">
        <w:rPr>
          <w:spacing w:val="-3"/>
        </w:rPr>
        <w:t xml:space="preserve"> </w:t>
      </w:r>
      <w:r w:rsidRPr="005519E6">
        <w:t>Green</w:t>
      </w:r>
      <w:r w:rsidRPr="005519E6">
        <w:rPr>
          <w:spacing w:val="-3"/>
        </w:rPr>
        <w:t xml:space="preserve"> </w:t>
      </w:r>
      <w:r w:rsidRPr="005519E6">
        <w:t>marketing</w:t>
      </w:r>
      <w:r w:rsidRPr="005519E6">
        <w:rPr>
          <w:spacing w:val="-3"/>
        </w:rPr>
        <w:t xml:space="preserve"> </w:t>
      </w:r>
      <w:r w:rsidRPr="005519E6">
        <w:t>in</w:t>
      </w:r>
      <w:r w:rsidRPr="005519E6">
        <w:rPr>
          <w:spacing w:val="-3"/>
        </w:rPr>
        <w:t xml:space="preserve"> </w:t>
      </w:r>
      <w:r w:rsidRPr="005519E6">
        <w:t>India:</w:t>
      </w:r>
      <w:r w:rsidRPr="005519E6">
        <w:rPr>
          <w:spacing w:val="-3"/>
        </w:rPr>
        <w:t xml:space="preserve"> </w:t>
      </w:r>
      <w:r w:rsidRPr="005519E6">
        <w:t>Emerging</w:t>
      </w:r>
      <w:r w:rsidRPr="005519E6">
        <w:rPr>
          <w:spacing w:val="-3"/>
        </w:rPr>
        <w:t xml:space="preserve"> </w:t>
      </w:r>
      <w:r w:rsidRPr="005519E6">
        <w:t>opportunities</w:t>
      </w:r>
      <w:r w:rsidRPr="005519E6">
        <w:rPr>
          <w:spacing w:val="-4"/>
        </w:rPr>
        <w:t xml:space="preserve"> </w:t>
      </w:r>
      <w:r w:rsidRPr="005519E6">
        <w:t>and</w:t>
      </w:r>
      <w:r w:rsidRPr="005519E6">
        <w:rPr>
          <w:spacing w:val="-1"/>
        </w:rPr>
        <w:t xml:space="preserve"> </w:t>
      </w:r>
      <w:r w:rsidRPr="005519E6">
        <w:t xml:space="preserve">challenges. International Journal </w:t>
      </w:r>
      <w:proofErr w:type="gramStart"/>
      <w:r w:rsidRPr="005519E6">
        <w:t>For</w:t>
      </w:r>
      <w:proofErr w:type="gramEnd"/>
      <w:r w:rsidRPr="005519E6">
        <w:t xml:space="preserve"> Multidisciplinary Research, 6(2). </w:t>
      </w:r>
      <w:hyperlink r:id="rId27">
        <w:r w:rsidR="0022089D" w:rsidRPr="005519E6">
          <w:rPr>
            <w:spacing w:val="-2"/>
            <w:u w:color="0462C1"/>
          </w:rPr>
          <w:t>https://doi.org/10.36948/ijfmr.2024.v06i02.18689</w:t>
        </w:r>
      </w:hyperlink>
    </w:p>
    <w:p w14:paraId="2364088E" w14:textId="77777777" w:rsidR="005519E6" w:rsidRPr="005519E6" w:rsidRDefault="00000000" w:rsidP="00035EFC">
      <w:pPr>
        <w:pStyle w:val="ListParagraph"/>
        <w:numPr>
          <w:ilvl w:val="2"/>
          <w:numId w:val="1"/>
        </w:numPr>
        <w:tabs>
          <w:tab w:val="left" w:pos="743"/>
        </w:tabs>
        <w:ind w:left="284" w:right="33" w:hanging="284"/>
        <w:jc w:val="both"/>
      </w:pPr>
      <w:r w:rsidRPr="005519E6">
        <w:t xml:space="preserve">Ghosh, A. (2026). Determinants of consumer purchase intention toward green food products: Examining the mediating role of attitude. Social Science Journal for Advanced Research, 6(2), 108–122. </w:t>
      </w:r>
    </w:p>
    <w:p w14:paraId="1B203C26" w14:textId="585D39E4" w:rsidR="0022089D" w:rsidRPr="005519E6" w:rsidRDefault="005519E6" w:rsidP="005519E6">
      <w:pPr>
        <w:pStyle w:val="ListParagraph"/>
        <w:tabs>
          <w:tab w:val="left" w:pos="743"/>
        </w:tabs>
        <w:ind w:left="284" w:right="33" w:firstLine="0"/>
      </w:pPr>
      <w:r w:rsidRPr="005519E6">
        <w:rPr>
          <w:spacing w:val="-2"/>
          <w:u w:color="0462C1"/>
        </w:rPr>
        <w:fldChar w:fldCharType="begin"/>
      </w:r>
      <w:r w:rsidRPr="005519E6">
        <w:rPr>
          <w:spacing w:val="-2"/>
          <w:u w:color="0462C1"/>
        </w:rPr>
        <w:instrText>HYPERLINK "https://doi.org/10.54741/ssjar/6.2.2026.348"</w:instrText>
      </w:r>
      <w:r w:rsidRPr="005519E6">
        <w:rPr>
          <w:spacing w:val="-2"/>
          <w:u w:color="0462C1"/>
        </w:rPr>
        <w:fldChar w:fldCharType="separate"/>
      </w:r>
      <w:r w:rsidRPr="005519E6">
        <w:rPr>
          <w:rStyle w:val="Hyperlink"/>
          <w:color w:val="auto"/>
          <w:spacing w:val="-2"/>
          <w:u w:val="none"/>
        </w:rPr>
        <w:t>https://doi.org/10.54741/ssjar/6.2.2026.348</w:t>
      </w:r>
      <w:r w:rsidRPr="005519E6">
        <w:rPr>
          <w:spacing w:val="-2"/>
          <w:u w:color="0462C1"/>
        </w:rPr>
        <w:fldChar w:fldCharType="end"/>
      </w:r>
    </w:p>
    <w:p w14:paraId="3EB043CA" w14:textId="77777777" w:rsidR="0022089D" w:rsidRPr="005519E6" w:rsidRDefault="00000000" w:rsidP="00035EFC">
      <w:pPr>
        <w:pStyle w:val="ListParagraph"/>
        <w:numPr>
          <w:ilvl w:val="2"/>
          <w:numId w:val="1"/>
        </w:numPr>
        <w:tabs>
          <w:tab w:val="left" w:pos="743"/>
        </w:tabs>
        <w:ind w:left="284" w:right="33" w:hanging="284"/>
        <w:jc w:val="both"/>
      </w:pPr>
      <w:r w:rsidRPr="005519E6">
        <w:rPr>
          <w:lang w:val="sv-SE"/>
        </w:rPr>
        <w:t xml:space="preserve">Hemendra Lal Gunasekara, K. R. (2025). </w:t>
      </w:r>
      <w:r w:rsidRPr="005519E6">
        <w:t xml:space="preserve">Factors affecting the </w:t>
      </w:r>
      <w:proofErr w:type="gramStart"/>
      <w:r w:rsidRPr="005519E6">
        <w:t>Green</w:t>
      </w:r>
      <w:proofErr w:type="gramEnd"/>
      <w:r w:rsidRPr="005519E6">
        <w:t xml:space="preserve"> purchase </w:t>
      </w:r>
      <w:proofErr w:type="spellStart"/>
      <w:r w:rsidRPr="005519E6">
        <w:rPr>
          <w:spacing w:val="-2"/>
        </w:rPr>
        <w:t>behaviour</w:t>
      </w:r>
      <w:proofErr w:type="spellEnd"/>
      <w:r w:rsidRPr="005519E6">
        <w:rPr>
          <w:spacing w:val="-8"/>
        </w:rPr>
        <w:t xml:space="preserve"> </w:t>
      </w:r>
      <w:r w:rsidRPr="005519E6">
        <w:rPr>
          <w:spacing w:val="-2"/>
        </w:rPr>
        <w:t>for</w:t>
      </w:r>
      <w:r w:rsidRPr="005519E6">
        <w:rPr>
          <w:spacing w:val="-9"/>
        </w:rPr>
        <w:t xml:space="preserve"> </w:t>
      </w:r>
      <w:r w:rsidRPr="005519E6">
        <w:rPr>
          <w:spacing w:val="-2"/>
        </w:rPr>
        <w:t>SMEs</w:t>
      </w:r>
      <w:r w:rsidRPr="005519E6">
        <w:rPr>
          <w:spacing w:val="-7"/>
        </w:rPr>
        <w:t xml:space="preserve"> </w:t>
      </w:r>
      <w:r w:rsidRPr="005519E6">
        <w:rPr>
          <w:spacing w:val="-2"/>
        </w:rPr>
        <w:t>in</w:t>
      </w:r>
      <w:r w:rsidRPr="005519E6">
        <w:rPr>
          <w:spacing w:val="-7"/>
        </w:rPr>
        <w:t xml:space="preserve"> </w:t>
      </w:r>
      <w:r w:rsidRPr="005519E6">
        <w:rPr>
          <w:spacing w:val="-2"/>
        </w:rPr>
        <w:t>Sri</w:t>
      </w:r>
      <w:r w:rsidRPr="005519E6">
        <w:rPr>
          <w:spacing w:val="-8"/>
        </w:rPr>
        <w:t xml:space="preserve"> </w:t>
      </w:r>
      <w:r w:rsidRPr="005519E6">
        <w:rPr>
          <w:spacing w:val="-2"/>
        </w:rPr>
        <w:t>Lanka.</w:t>
      </w:r>
      <w:r w:rsidRPr="005519E6">
        <w:rPr>
          <w:spacing w:val="-7"/>
        </w:rPr>
        <w:t xml:space="preserve"> </w:t>
      </w:r>
      <w:r w:rsidRPr="005519E6">
        <w:rPr>
          <w:spacing w:val="-2"/>
        </w:rPr>
        <w:t>In</w:t>
      </w:r>
      <w:r w:rsidRPr="005519E6">
        <w:rPr>
          <w:spacing w:val="-7"/>
        </w:rPr>
        <w:t xml:space="preserve"> </w:t>
      </w:r>
      <w:r w:rsidRPr="005519E6">
        <w:rPr>
          <w:spacing w:val="-2"/>
        </w:rPr>
        <w:t>Shaping</w:t>
      </w:r>
      <w:r w:rsidRPr="005519E6">
        <w:rPr>
          <w:spacing w:val="-7"/>
        </w:rPr>
        <w:t xml:space="preserve"> </w:t>
      </w:r>
      <w:r w:rsidRPr="005519E6">
        <w:rPr>
          <w:spacing w:val="-2"/>
        </w:rPr>
        <w:t>Entrepreneurial</w:t>
      </w:r>
      <w:r w:rsidRPr="005519E6">
        <w:rPr>
          <w:spacing w:val="-6"/>
        </w:rPr>
        <w:t xml:space="preserve"> </w:t>
      </w:r>
      <w:r w:rsidRPr="005519E6">
        <w:rPr>
          <w:spacing w:val="-2"/>
        </w:rPr>
        <w:t>Marketing,</w:t>
      </w:r>
      <w:r w:rsidRPr="005519E6">
        <w:rPr>
          <w:spacing w:val="-7"/>
        </w:rPr>
        <w:t xml:space="preserve"> </w:t>
      </w:r>
      <w:r w:rsidRPr="005519E6">
        <w:rPr>
          <w:spacing w:val="-2"/>
        </w:rPr>
        <w:t>Volume</w:t>
      </w:r>
      <w:r w:rsidRPr="005519E6">
        <w:rPr>
          <w:spacing w:val="-8"/>
        </w:rPr>
        <w:t xml:space="preserve"> </w:t>
      </w:r>
      <w:r w:rsidRPr="005519E6">
        <w:rPr>
          <w:spacing w:val="-2"/>
        </w:rPr>
        <w:t>1</w:t>
      </w:r>
      <w:r w:rsidRPr="005519E6">
        <w:rPr>
          <w:spacing w:val="-6"/>
        </w:rPr>
        <w:t xml:space="preserve"> </w:t>
      </w:r>
      <w:r w:rsidRPr="005519E6">
        <w:rPr>
          <w:spacing w:val="-2"/>
        </w:rPr>
        <w:t xml:space="preserve">(pp. </w:t>
      </w:r>
      <w:r w:rsidRPr="005519E6">
        <w:t>209–226). Emerald Publishing Limited.</w:t>
      </w:r>
    </w:p>
    <w:p w14:paraId="6C9B3CE3" w14:textId="77777777" w:rsidR="005519E6" w:rsidRPr="005519E6" w:rsidRDefault="00000000" w:rsidP="00035EFC">
      <w:pPr>
        <w:pStyle w:val="ListParagraph"/>
        <w:numPr>
          <w:ilvl w:val="2"/>
          <w:numId w:val="1"/>
        </w:numPr>
        <w:tabs>
          <w:tab w:val="left" w:pos="743"/>
        </w:tabs>
        <w:ind w:left="284" w:right="33" w:hanging="284"/>
        <w:jc w:val="both"/>
      </w:pPr>
      <w:r w:rsidRPr="005519E6">
        <w:t>Jaiswal, D., &amp; Kant, R. (2018).</w:t>
      </w:r>
      <w:r w:rsidRPr="005519E6">
        <w:rPr>
          <w:spacing w:val="-1"/>
        </w:rPr>
        <w:t xml:space="preserve"> </w:t>
      </w:r>
      <w:r w:rsidRPr="005519E6">
        <w:t xml:space="preserve">Green purchasing </w:t>
      </w:r>
      <w:proofErr w:type="spellStart"/>
      <w:r w:rsidRPr="005519E6">
        <w:t>behaviour</w:t>
      </w:r>
      <w:proofErr w:type="spellEnd"/>
      <w:r w:rsidRPr="005519E6">
        <w:t>:</w:t>
      </w:r>
      <w:r w:rsidRPr="005519E6">
        <w:rPr>
          <w:spacing w:val="-13"/>
        </w:rPr>
        <w:t xml:space="preserve"> </w:t>
      </w:r>
      <w:r w:rsidRPr="005519E6">
        <w:t>A</w:t>
      </w:r>
      <w:r w:rsidRPr="005519E6">
        <w:rPr>
          <w:spacing w:val="-11"/>
        </w:rPr>
        <w:t xml:space="preserve"> </w:t>
      </w:r>
      <w:r w:rsidRPr="005519E6">
        <w:t xml:space="preserve">conceptual framework and empirical investigation of Indian consumers. Journal of Retailing and Consumer Services, 41, 60–69. </w:t>
      </w:r>
    </w:p>
    <w:p w14:paraId="0B2568E3" w14:textId="49A4CB15" w:rsidR="0022089D" w:rsidRPr="005519E6" w:rsidRDefault="005519E6" w:rsidP="005519E6">
      <w:pPr>
        <w:pStyle w:val="ListParagraph"/>
        <w:tabs>
          <w:tab w:val="left" w:pos="743"/>
        </w:tabs>
        <w:ind w:left="284" w:right="33" w:firstLine="0"/>
      </w:pPr>
      <w:hyperlink r:id="rId28" w:history="1">
        <w:r w:rsidRPr="005519E6">
          <w:rPr>
            <w:rStyle w:val="Hyperlink"/>
            <w:color w:val="auto"/>
            <w:spacing w:val="-2"/>
            <w:u w:val="none"/>
          </w:rPr>
          <w:t>https://doi.org/10.1016/j.jretconser.2017.11.008</w:t>
        </w:r>
      </w:hyperlink>
    </w:p>
    <w:p w14:paraId="35359166" w14:textId="77777777" w:rsidR="0022089D" w:rsidRPr="005519E6" w:rsidRDefault="00000000" w:rsidP="00035EFC">
      <w:pPr>
        <w:pStyle w:val="ListParagraph"/>
        <w:numPr>
          <w:ilvl w:val="2"/>
          <w:numId w:val="1"/>
        </w:numPr>
        <w:tabs>
          <w:tab w:val="left" w:pos="743"/>
        </w:tabs>
        <w:ind w:left="284" w:right="33" w:hanging="284"/>
        <w:jc w:val="both"/>
      </w:pPr>
      <w:r w:rsidRPr="005519E6">
        <w:t>Khalid,</w:t>
      </w:r>
      <w:r w:rsidRPr="005519E6">
        <w:rPr>
          <w:spacing w:val="-15"/>
        </w:rPr>
        <w:t xml:space="preserve"> </w:t>
      </w:r>
      <w:r w:rsidRPr="005519E6">
        <w:t>A.</w:t>
      </w:r>
      <w:r w:rsidRPr="005519E6">
        <w:rPr>
          <w:spacing w:val="-8"/>
        </w:rPr>
        <w:t xml:space="preserve"> </w:t>
      </w:r>
      <w:r w:rsidRPr="005519E6">
        <w:t>M.,</w:t>
      </w:r>
      <w:r w:rsidRPr="005519E6">
        <w:rPr>
          <w:spacing w:val="-5"/>
        </w:rPr>
        <w:t xml:space="preserve"> </w:t>
      </w:r>
      <w:r w:rsidRPr="005519E6">
        <w:t>&amp;</w:t>
      </w:r>
      <w:r w:rsidRPr="005519E6">
        <w:rPr>
          <w:spacing w:val="-3"/>
        </w:rPr>
        <w:t xml:space="preserve"> </w:t>
      </w:r>
      <w:r w:rsidRPr="005519E6">
        <w:t>Rawat,</w:t>
      </w:r>
      <w:r w:rsidRPr="005519E6">
        <w:rPr>
          <w:spacing w:val="-3"/>
        </w:rPr>
        <w:t xml:space="preserve"> </w:t>
      </w:r>
      <w:r w:rsidRPr="005519E6">
        <w:t>P.</w:t>
      </w:r>
      <w:r w:rsidRPr="005519E6">
        <w:rPr>
          <w:spacing w:val="-5"/>
        </w:rPr>
        <w:t xml:space="preserve"> </w:t>
      </w:r>
      <w:r w:rsidRPr="005519E6">
        <w:t>S.</w:t>
      </w:r>
      <w:r w:rsidRPr="005519E6">
        <w:rPr>
          <w:spacing w:val="-5"/>
        </w:rPr>
        <w:t xml:space="preserve"> </w:t>
      </w:r>
      <w:r w:rsidRPr="005519E6">
        <w:t>(2025).</w:t>
      </w:r>
      <w:r w:rsidRPr="005519E6">
        <w:rPr>
          <w:spacing w:val="-5"/>
        </w:rPr>
        <w:t xml:space="preserve"> </w:t>
      </w:r>
      <w:r w:rsidRPr="005519E6">
        <w:t>Corporate</w:t>
      </w:r>
      <w:r w:rsidRPr="005519E6">
        <w:rPr>
          <w:spacing w:val="-4"/>
        </w:rPr>
        <w:t xml:space="preserve"> </w:t>
      </w:r>
      <w:r w:rsidRPr="005519E6">
        <w:t>environmental</w:t>
      </w:r>
      <w:r w:rsidRPr="005519E6">
        <w:rPr>
          <w:spacing w:val="-5"/>
        </w:rPr>
        <w:t xml:space="preserve"> </w:t>
      </w:r>
      <w:r w:rsidRPr="005519E6">
        <w:t>disclosures</w:t>
      </w:r>
      <w:r w:rsidRPr="005519E6">
        <w:rPr>
          <w:spacing w:val="-3"/>
        </w:rPr>
        <w:t xml:space="preserve"> </w:t>
      </w:r>
      <w:r w:rsidRPr="005519E6">
        <w:t>and</w:t>
      </w:r>
      <w:r w:rsidRPr="005519E6">
        <w:rPr>
          <w:spacing w:val="-5"/>
        </w:rPr>
        <w:t xml:space="preserve"> </w:t>
      </w:r>
      <w:r w:rsidRPr="005519E6">
        <w:t>role</w:t>
      </w:r>
      <w:r w:rsidRPr="005519E6">
        <w:rPr>
          <w:spacing w:val="-4"/>
        </w:rPr>
        <w:t xml:space="preserve"> </w:t>
      </w:r>
      <w:r w:rsidRPr="005519E6">
        <w:t xml:space="preserve">of top management: Evidence based on the business responsibility and sustainability reporting in India. Corporate Social Responsibility and Environmental Management, 32(4), 4619–4635. </w:t>
      </w:r>
      <w:hyperlink r:id="rId29">
        <w:r w:rsidR="0022089D" w:rsidRPr="005519E6">
          <w:rPr>
            <w:spacing w:val="-2"/>
            <w:u w:color="0462C1"/>
          </w:rPr>
          <w:t>https://doi.org/10.1002/csr.3205</w:t>
        </w:r>
      </w:hyperlink>
    </w:p>
    <w:sectPr w:rsidR="0022089D" w:rsidRPr="005519E6" w:rsidSect="00023F10">
      <w:footerReference w:type="default" r:id="rId30"/>
      <w:headerReference w:type="first" r:id="rId31"/>
      <w:footerReference w:type="first" r:id="rId32"/>
      <w:pgSz w:w="11906" w:h="16838" w:code="9"/>
      <w:pgMar w:top="1021" w:right="1066" w:bottom="964" w:left="1168" w:header="851" w:footer="4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8E62F" w14:textId="77777777" w:rsidR="004A777F" w:rsidRDefault="004A777F" w:rsidP="00035EFC">
      <w:r>
        <w:separator/>
      </w:r>
    </w:p>
  </w:endnote>
  <w:endnote w:type="continuationSeparator" w:id="0">
    <w:p w14:paraId="43AAC2BD" w14:textId="77777777" w:rsidR="004A777F" w:rsidRDefault="004A777F" w:rsidP="00035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F8DD1" w14:textId="77777777" w:rsidR="00023F10" w:rsidRPr="00023F10" w:rsidRDefault="00023F10" w:rsidP="00023F10">
    <w:pPr>
      <w:widowControl w:val="0"/>
      <w:tabs>
        <w:tab w:val="left" w:pos="3261"/>
      </w:tabs>
      <w:autoSpaceDE w:val="0"/>
      <w:autoSpaceDN w:val="0"/>
      <w:spacing w:line="276" w:lineRule="auto"/>
      <w:ind w:left="20" w:hanging="20"/>
      <w:rPr>
        <w:rFonts w:ascii="Times New Roman" w:eastAsia="Calibri" w:hAnsi="Times New Roman" w:cs="Times New Roman"/>
        <w:noProof/>
        <w:kern w:val="2"/>
        <w:lang w:val="en-IN" w:eastAsia="en-US"/>
        <w14:ligatures w14:val="standardContextual"/>
      </w:rPr>
    </w:pPr>
    <w:r w:rsidRPr="00023F10">
      <w:rPr>
        <w:rFonts w:ascii="Times New Roman" w:eastAsia="Calibri" w:hAnsi="Times New Roman" w:cs="Times New Roman"/>
        <w:spacing w:val="-2"/>
        <w:kern w:val="2"/>
        <w:lang w:val="en-IN" w:eastAsia="en-US"/>
        <w14:ligatures w14:val="standardContextual"/>
      </w:rPr>
      <w:t>Genetics</w:t>
    </w:r>
    <w:r w:rsidRPr="00023F10">
      <w:rPr>
        <w:rFonts w:ascii="Times New Roman" w:eastAsia="Calibri" w:hAnsi="Times New Roman" w:cs="Times New Roman"/>
        <w:spacing w:val="-9"/>
        <w:kern w:val="2"/>
        <w:lang w:val="en-IN" w:eastAsia="en-US"/>
        <w14:ligatures w14:val="standardContextual"/>
      </w:rPr>
      <w:t xml:space="preserve"> </w:t>
    </w:r>
    <w:r w:rsidRPr="00023F10">
      <w:rPr>
        <w:rFonts w:ascii="Times New Roman" w:eastAsia="Calibri" w:hAnsi="Times New Roman" w:cs="Times New Roman"/>
        <w:spacing w:val="-2"/>
        <w:kern w:val="2"/>
        <w:lang w:val="en-IN" w:eastAsia="en-US"/>
        <w14:ligatures w14:val="standardContextual"/>
      </w:rPr>
      <w:t>and</w:t>
    </w:r>
    <w:r w:rsidRPr="00023F10">
      <w:rPr>
        <w:rFonts w:ascii="Times New Roman" w:eastAsia="Calibri" w:hAnsi="Times New Roman" w:cs="Times New Roman"/>
        <w:kern w:val="2"/>
        <w:lang w:val="en-IN" w:eastAsia="en-US"/>
        <w14:ligatures w14:val="standardContextual"/>
      </w:rPr>
      <w:t xml:space="preserve"> </w:t>
    </w:r>
    <w:r w:rsidRPr="00023F10">
      <w:rPr>
        <w:rFonts w:ascii="Times New Roman" w:eastAsia="Calibri" w:hAnsi="Times New Roman" w:cs="Times New Roman"/>
        <w:spacing w:val="-2"/>
        <w:kern w:val="2"/>
        <w:lang w:val="en-IN" w:eastAsia="en-US"/>
        <w14:ligatures w14:val="standardContextual"/>
      </w:rPr>
      <w:t>Molecular</w:t>
    </w:r>
    <w:r w:rsidRPr="00023F10">
      <w:rPr>
        <w:rFonts w:ascii="Times New Roman" w:eastAsia="Calibri" w:hAnsi="Times New Roman" w:cs="Times New Roman"/>
        <w:spacing w:val="1"/>
        <w:kern w:val="2"/>
        <w:lang w:val="en-IN" w:eastAsia="en-US"/>
        <w14:ligatures w14:val="standardContextual"/>
      </w:rPr>
      <w:t xml:space="preserve"> </w:t>
    </w:r>
    <w:r w:rsidRPr="00023F10">
      <w:rPr>
        <w:rFonts w:ascii="Times New Roman" w:eastAsia="Calibri" w:hAnsi="Times New Roman" w:cs="Times New Roman"/>
        <w:spacing w:val="-2"/>
        <w:kern w:val="2"/>
        <w:lang w:val="en-IN" w:eastAsia="en-US"/>
        <w14:ligatures w14:val="standardContextual"/>
      </w:rPr>
      <w:t>Research</w:t>
    </w:r>
    <w:r w:rsidRPr="00023F10">
      <w:rPr>
        <w:rFonts w:ascii="Times New Roman" w:eastAsia="Calibri" w:hAnsi="Times New Roman" w:cs="Times New Roman"/>
        <w:spacing w:val="1"/>
        <w:kern w:val="2"/>
        <w:lang w:val="en-IN" w:eastAsia="en-US"/>
        <w14:ligatures w14:val="standardContextual"/>
      </w:rPr>
      <w:t xml:space="preserve"> </w:t>
    </w:r>
    <w:r w:rsidRPr="00023F10">
      <w:rPr>
        <w:rFonts w:ascii="Times New Roman" w:eastAsia="Calibri" w:hAnsi="Times New Roman" w:cs="Times New Roman"/>
        <w:spacing w:val="-2"/>
        <w:kern w:val="2"/>
        <w:lang w:val="en-IN" w:eastAsia="en-US"/>
        <w14:ligatures w14:val="standardContextual"/>
      </w:rPr>
      <w:t>25</w:t>
    </w:r>
    <w:r w:rsidRPr="00023F10">
      <w:rPr>
        <w:rFonts w:ascii="Times New Roman" w:eastAsia="Calibri" w:hAnsi="Times New Roman" w:cs="Times New Roman"/>
        <w:spacing w:val="1"/>
        <w:kern w:val="2"/>
        <w:lang w:val="en-IN" w:eastAsia="en-US"/>
        <w14:ligatures w14:val="standardContextual"/>
      </w:rPr>
      <w:t xml:space="preserve"> </w:t>
    </w:r>
    <w:r w:rsidRPr="00023F10">
      <w:rPr>
        <w:rFonts w:ascii="Times New Roman" w:eastAsia="Calibri" w:hAnsi="Times New Roman" w:cs="Times New Roman"/>
        <w:spacing w:val="-2"/>
        <w:kern w:val="2"/>
        <w:lang w:val="en-IN" w:eastAsia="en-US"/>
        <w14:ligatures w14:val="standardContextual"/>
      </w:rPr>
      <w:t>(7s):</w:t>
    </w:r>
    <w:r w:rsidRPr="00023F10">
      <w:rPr>
        <w:rFonts w:ascii="Times New Roman" w:eastAsia="Calibri" w:hAnsi="Times New Roman" w:cs="Times New Roman"/>
        <w:spacing w:val="-1"/>
        <w:kern w:val="2"/>
        <w:lang w:val="en-IN" w:eastAsia="en-US"/>
        <w14:ligatures w14:val="standardContextual"/>
      </w:rPr>
      <w:t xml:space="preserve"> </w:t>
    </w:r>
    <w:r w:rsidRPr="00023F10">
      <w:rPr>
        <w:rFonts w:ascii="Times New Roman" w:eastAsia="Calibri" w:hAnsi="Times New Roman" w:cs="Times New Roman"/>
        <w:spacing w:val="-2"/>
        <w:kern w:val="2"/>
        <w:lang w:val="en-IN" w:eastAsia="en-US"/>
        <w14:ligatures w14:val="standardContextual"/>
      </w:rPr>
      <w:t>2026</w:t>
    </w:r>
    <w:r w:rsidRPr="00023F10">
      <w:rPr>
        <w:rFonts w:ascii="Times New Roman" w:eastAsia="Calibri" w:hAnsi="Times New Roman" w:cs="Times New Roman"/>
        <w:spacing w:val="-2"/>
        <w:kern w:val="2"/>
        <w:lang w:val="en-IN" w:eastAsia="en-US"/>
        <w14:ligatures w14:val="standardContextual"/>
      </w:rPr>
      <w:tab/>
    </w:r>
    <w:r w:rsidRPr="00023F10">
      <w:rPr>
        <w:rFonts w:ascii="Times New Roman" w:eastAsia="Calibri" w:hAnsi="Times New Roman" w:cs="Times New Roman"/>
        <w:spacing w:val="-2"/>
        <w:lang w:val="en-IN" w:eastAsia="en-US"/>
      </w:rPr>
      <w:tab/>
    </w:r>
    <w:r w:rsidRPr="00023F10">
      <w:rPr>
        <w:rFonts w:ascii="Times New Roman" w:eastAsia="Calibri" w:hAnsi="Times New Roman" w:cs="Times New Roman"/>
        <w:spacing w:val="-2"/>
        <w:kern w:val="2"/>
        <w:lang w:val="en-IN" w:eastAsia="en-US"/>
        <w14:ligatures w14:val="standardContextual"/>
      </w:rPr>
      <w:tab/>
    </w:r>
    <w:r w:rsidRPr="00023F10">
      <w:rPr>
        <w:rFonts w:ascii="Times New Roman" w:eastAsia="Calibri" w:hAnsi="Times New Roman" w:cs="Times New Roman"/>
        <w:spacing w:val="-2"/>
        <w:kern w:val="2"/>
        <w:lang w:val="en-IN" w:eastAsia="en-US"/>
        <w14:ligatures w14:val="standardContextual"/>
      </w:rPr>
      <w:tab/>
      <w:t xml:space="preserve">           </w:t>
    </w:r>
    <w:r w:rsidRPr="00023F10">
      <w:rPr>
        <w:rFonts w:ascii="Times New Roman" w:eastAsia="Calibri" w:hAnsi="Times New Roman" w:cs="Times New Roman"/>
        <w:spacing w:val="-2"/>
        <w:kern w:val="2"/>
        <w:lang w:val="en-IN" w:eastAsia="en-US"/>
        <w14:ligatures w14:val="standardContextual"/>
      </w:rPr>
      <w:tab/>
    </w:r>
    <w:r w:rsidRPr="00023F10">
      <w:rPr>
        <w:rFonts w:ascii="Times New Roman" w:eastAsia="Calibri" w:hAnsi="Times New Roman" w:cs="Times New Roman"/>
        <w:spacing w:val="-2"/>
        <w:kern w:val="2"/>
        <w:lang w:val="en-IN" w:eastAsia="en-US"/>
        <w14:ligatures w14:val="standardContextual"/>
      </w:rPr>
      <w:tab/>
    </w:r>
    <w:r w:rsidRPr="00023F10">
      <w:rPr>
        <w:rFonts w:ascii="Times New Roman" w:eastAsia="Calibri" w:hAnsi="Times New Roman" w:cs="Times New Roman"/>
        <w:spacing w:val="-2"/>
        <w:kern w:val="2"/>
        <w:lang w:val="en-IN" w:eastAsia="en-US"/>
        <w14:ligatures w14:val="standardContextual"/>
      </w:rPr>
      <w:tab/>
    </w:r>
    <w:sdt>
      <w:sdtPr>
        <w:rPr>
          <w:rFonts w:ascii="Times New Roman" w:eastAsia="Calibri" w:hAnsi="Times New Roman" w:cs="Times New Roman"/>
          <w:spacing w:val="-2"/>
          <w:kern w:val="2"/>
          <w:lang w:val="en-IN" w:eastAsia="en-US"/>
          <w14:ligatures w14:val="standardContextual"/>
        </w:rPr>
        <w:id w:val="1819769666"/>
        <w:docPartObj>
          <w:docPartGallery w:val="Page Numbers (Bottom of Page)"/>
          <w:docPartUnique/>
        </w:docPartObj>
      </w:sdtPr>
      <w:sdtEndPr>
        <w:rPr>
          <w:noProof/>
          <w:spacing w:val="0"/>
        </w:rPr>
      </w:sdtEndPr>
      <w:sdtContent>
        <w:r w:rsidRPr="00023F10">
          <w:rPr>
            <w:rFonts w:ascii="Times New Roman" w:eastAsia="Calibri" w:hAnsi="Times New Roman" w:cs="Times New Roman"/>
            <w:spacing w:val="-2"/>
            <w:kern w:val="2"/>
            <w:lang w:val="en-IN" w:eastAsia="en-US"/>
            <w14:ligatures w14:val="standardContextual"/>
          </w:rPr>
          <w:t xml:space="preserve">  </w:t>
        </w:r>
        <w:r w:rsidRPr="00023F10">
          <w:rPr>
            <w:rFonts w:ascii="Times New Roman" w:eastAsia="Calibri" w:hAnsi="Times New Roman" w:cs="Times New Roman"/>
            <w:kern w:val="2"/>
            <w:lang w:val="en-IN" w:eastAsia="en-US"/>
            <w14:ligatures w14:val="standardContextual"/>
          </w:rPr>
          <w:fldChar w:fldCharType="begin"/>
        </w:r>
        <w:r w:rsidRPr="00023F10">
          <w:rPr>
            <w:rFonts w:ascii="Times New Roman" w:eastAsia="Calibri" w:hAnsi="Times New Roman" w:cs="Times New Roman"/>
            <w:kern w:val="2"/>
            <w:lang w:val="en-IN" w:eastAsia="en-US"/>
            <w14:ligatures w14:val="standardContextual"/>
          </w:rPr>
          <w:instrText xml:space="preserve"> PAGE   \* MERGEFORMAT </w:instrText>
        </w:r>
        <w:r w:rsidRPr="00023F10">
          <w:rPr>
            <w:rFonts w:ascii="Times New Roman" w:eastAsia="Calibri" w:hAnsi="Times New Roman" w:cs="Times New Roman"/>
            <w:kern w:val="2"/>
            <w:lang w:val="en-IN" w:eastAsia="en-US"/>
            <w14:ligatures w14:val="standardContextual"/>
          </w:rPr>
          <w:fldChar w:fldCharType="separate"/>
        </w:r>
        <w:r w:rsidRPr="00023F10">
          <w:rPr>
            <w:rFonts w:ascii="Times New Roman" w:eastAsia="Calibri" w:hAnsi="Times New Roman" w:cs="Times New Roman"/>
            <w:kern w:val="2"/>
            <w:lang w:val="en-IN" w:eastAsia="en-US"/>
            <w14:ligatures w14:val="standardContextual"/>
          </w:rPr>
          <w:t>1</w:t>
        </w:r>
        <w:r w:rsidRPr="00023F10">
          <w:rPr>
            <w:rFonts w:ascii="Times New Roman" w:eastAsia="Calibri" w:hAnsi="Times New Roman" w:cs="Times New Roman"/>
            <w:noProof/>
            <w:kern w:val="2"/>
            <w:lang w:val="en-IN" w:eastAsia="en-US"/>
            <w14:ligatures w14:val="standardContextual"/>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82EEF" w14:textId="77777777" w:rsidR="00023F10" w:rsidRPr="00023F10" w:rsidRDefault="00023F10" w:rsidP="00023F10">
    <w:pPr>
      <w:widowControl w:val="0"/>
      <w:tabs>
        <w:tab w:val="left" w:pos="3261"/>
      </w:tabs>
      <w:autoSpaceDE w:val="0"/>
      <w:autoSpaceDN w:val="0"/>
      <w:spacing w:line="276" w:lineRule="auto"/>
      <w:ind w:left="20" w:hanging="20"/>
      <w:rPr>
        <w:rFonts w:ascii="Times New Roman" w:eastAsia="Calibri" w:hAnsi="Times New Roman" w:cs="Times New Roman"/>
        <w:noProof/>
        <w:kern w:val="2"/>
        <w:lang w:val="en-IN" w:eastAsia="en-US"/>
        <w14:ligatures w14:val="standardContextual"/>
      </w:rPr>
    </w:pPr>
    <w:r w:rsidRPr="00023F10">
      <w:rPr>
        <w:rFonts w:ascii="Times New Roman" w:eastAsia="Calibri" w:hAnsi="Times New Roman" w:cs="Times New Roman"/>
        <w:spacing w:val="-2"/>
        <w:kern w:val="2"/>
        <w:lang w:val="en-IN" w:eastAsia="en-US"/>
        <w14:ligatures w14:val="standardContextual"/>
      </w:rPr>
      <w:t>Genetics</w:t>
    </w:r>
    <w:r w:rsidRPr="00023F10">
      <w:rPr>
        <w:rFonts w:ascii="Times New Roman" w:eastAsia="Calibri" w:hAnsi="Times New Roman" w:cs="Times New Roman"/>
        <w:spacing w:val="-9"/>
        <w:kern w:val="2"/>
        <w:lang w:val="en-IN" w:eastAsia="en-US"/>
        <w14:ligatures w14:val="standardContextual"/>
      </w:rPr>
      <w:t xml:space="preserve"> </w:t>
    </w:r>
    <w:r w:rsidRPr="00023F10">
      <w:rPr>
        <w:rFonts w:ascii="Times New Roman" w:eastAsia="Calibri" w:hAnsi="Times New Roman" w:cs="Times New Roman"/>
        <w:spacing w:val="-2"/>
        <w:kern w:val="2"/>
        <w:lang w:val="en-IN" w:eastAsia="en-US"/>
        <w14:ligatures w14:val="standardContextual"/>
      </w:rPr>
      <w:t>and</w:t>
    </w:r>
    <w:r w:rsidRPr="00023F10">
      <w:rPr>
        <w:rFonts w:ascii="Times New Roman" w:eastAsia="Calibri" w:hAnsi="Times New Roman" w:cs="Times New Roman"/>
        <w:kern w:val="2"/>
        <w:lang w:val="en-IN" w:eastAsia="en-US"/>
        <w14:ligatures w14:val="standardContextual"/>
      </w:rPr>
      <w:t xml:space="preserve"> </w:t>
    </w:r>
    <w:r w:rsidRPr="00023F10">
      <w:rPr>
        <w:rFonts w:ascii="Times New Roman" w:eastAsia="Calibri" w:hAnsi="Times New Roman" w:cs="Times New Roman"/>
        <w:spacing w:val="-2"/>
        <w:kern w:val="2"/>
        <w:lang w:val="en-IN" w:eastAsia="en-US"/>
        <w14:ligatures w14:val="standardContextual"/>
      </w:rPr>
      <w:t>Molecular</w:t>
    </w:r>
    <w:r w:rsidRPr="00023F10">
      <w:rPr>
        <w:rFonts w:ascii="Times New Roman" w:eastAsia="Calibri" w:hAnsi="Times New Roman" w:cs="Times New Roman"/>
        <w:spacing w:val="1"/>
        <w:kern w:val="2"/>
        <w:lang w:val="en-IN" w:eastAsia="en-US"/>
        <w14:ligatures w14:val="standardContextual"/>
      </w:rPr>
      <w:t xml:space="preserve"> </w:t>
    </w:r>
    <w:r w:rsidRPr="00023F10">
      <w:rPr>
        <w:rFonts w:ascii="Times New Roman" w:eastAsia="Calibri" w:hAnsi="Times New Roman" w:cs="Times New Roman"/>
        <w:spacing w:val="-2"/>
        <w:kern w:val="2"/>
        <w:lang w:val="en-IN" w:eastAsia="en-US"/>
        <w14:ligatures w14:val="standardContextual"/>
      </w:rPr>
      <w:t>Research</w:t>
    </w:r>
    <w:r w:rsidRPr="00023F10">
      <w:rPr>
        <w:rFonts w:ascii="Times New Roman" w:eastAsia="Calibri" w:hAnsi="Times New Roman" w:cs="Times New Roman"/>
        <w:spacing w:val="1"/>
        <w:kern w:val="2"/>
        <w:lang w:val="en-IN" w:eastAsia="en-US"/>
        <w14:ligatures w14:val="standardContextual"/>
      </w:rPr>
      <w:t xml:space="preserve"> </w:t>
    </w:r>
    <w:r w:rsidRPr="00023F10">
      <w:rPr>
        <w:rFonts w:ascii="Times New Roman" w:eastAsia="Calibri" w:hAnsi="Times New Roman" w:cs="Times New Roman"/>
        <w:spacing w:val="-2"/>
        <w:kern w:val="2"/>
        <w:lang w:val="en-IN" w:eastAsia="en-US"/>
        <w14:ligatures w14:val="standardContextual"/>
      </w:rPr>
      <w:t>25</w:t>
    </w:r>
    <w:r w:rsidRPr="00023F10">
      <w:rPr>
        <w:rFonts w:ascii="Times New Roman" w:eastAsia="Calibri" w:hAnsi="Times New Roman" w:cs="Times New Roman"/>
        <w:spacing w:val="1"/>
        <w:kern w:val="2"/>
        <w:lang w:val="en-IN" w:eastAsia="en-US"/>
        <w14:ligatures w14:val="standardContextual"/>
      </w:rPr>
      <w:t xml:space="preserve"> </w:t>
    </w:r>
    <w:r w:rsidRPr="00023F10">
      <w:rPr>
        <w:rFonts w:ascii="Times New Roman" w:eastAsia="Calibri" w:hAnsi="Times New Roman" w:cs="Times New Roman"/>
        <w:spacing w:val="-2"/>
        <w:kern w:val="2"/>
        <w:lang w:val="en-IN" w:eastAsia="en-US"/>
        <w14:ligatures w14:val="standardContextual"/>
      </w:rPr>
      <w:t>(7s):</w:t>
    </w:r>
    <w:r w:rsidRPr="00023F10">
      <w:rPr>
        <w:rFonts w:ascii="Times New Roman" w:eastAsia="Calibri" w:hAnsi="Times New Roman" w:cs="Times New Roman"/>
        <w:spacing w:val="-1"/>
        <w:kern w:val="2"/>
        <w:lang w:val="en-IN" w:eastAsia="en-US"/>
        <w14:ligatures w14:val="standardContextual"/>
      </w:rPr>
      <w:t xml:space="preserve"> </w:t>
    </w:r>
    <w:r w:rsidRPr="00023F10">
      <w:rPr>
        <w:rFonts w:ascii="Times New Roman" w:eastAsia="Calibri" w:hAnsi="Times New Roman" w:cs="Times New Roman"/>
        <w:spacing w:val="-2"/>
        <w:kern w:val="2"/>
        <w:lang w:val="en-IN" w:eastAsia="en-US"/>
        <w14:ligatures w14:val="standardContextual"/>
      </w:rPr>
      <w:t>2026</w:t>
    </w:r>
    <w:r w:rsidRPr="00023F10">
      <w:rPr>
        <w:rFonts w:ascii="Times New Roman" w:eastAsia="Calibri" w:hAnsi="Times New Roman" w:cs="Times New Roman"/>
        <w:spacing w:val="-2"/>
        <w:kern w:val="2"/>
        <w:lang w:val="en-IN" w:eastAsia="en-US"/>
        <w14:ligatures w14:val="standardContextual"/>
      </w:rPr>
      <w:tab/>
    </w:r>
    <w:r w:rsidRPr="00023F10">
      <w:rPr>
        <w:rFonts w:ascii="Times New Roman" w:eastAsia="Calibri" w:hAnsi="Times New Roman" w:cs="Times New Roman"/>
        <w:spacing w:val="-2"/>
        <w:lang w:val="en-IN" w:eastAsia="en-US"/>
      </w:rPr>
      <w:tab/>
    </w:r>
    <w:r w:rsidRPr="00023F10">
      <w:rPr>
        <w:rFonts w:ascii="Times New Roman" w:eastAsia="Calibri" w:hAnsi="Times New Roman" w:cs="Times New Roman"/>
        <w:spacing w:val="-2"/>
        <w:kern w:val="2"/>
        <w:lang w:val="en-IN" w:eastAsia="en-US"/>
        <w14:ligatures w14:val="standardContextual"/>
      </w:rPr>
      <w:tab/>
    </w:r>
    <w:r w:rsidRPr="00023F10">
      <w:rPr>
        <w:rFonts w:ascii="Times New Roman" w:eastAsia="Calibri" w:hAnsi="Times New Roman" w:cs="Times New Roman"/>
        <w:spacing w:val="-2"/>
        <w:kern w:val="2"/>
        <w:lang w:val="en-IN" w:eastAsia="en-US"/>
        <w14:ligatures w14:val="standardContextual"/>
      </w:rPr>
      <w:tab/>
      <w:t xml:space="preserve">           </w:t>
    </w:r>
    <w:r w:rsidRPr="00023F10">
      <w:rPr>
        <w:rFonts w:ascii="Times New Roman" w:eastAsia="Calibri" w:hAnsi="Times New Roman" w:cs="Times New Roman"/>
        <w:spacing w:val="-2"/>
        <w:kern w:val="2"/>
        <w:lang w:val="en-IN" w:eastAsia="en-US"/>
        <w14:ligatures w14:val="standardContextual"/>
      </w:rPr>
      <w:tab/>
    </w:r>
    <w:r w:rsidRPr="00023F10">
      <w:rPr>
        <w:rFonts w:ascii="Times New Roman" w:eastAsia="Calibri" w:hAnsi="Times New Roman" w:cs="Times New Roman"/>
        <w:spacing w:val="-2"/>
        <w:kern w:val="2"/>
        <w:lang w:val="en-IN" w:eastAsia="en-US"/>
        <w14:ligatures w14:val="standardContextual"/>
      </w:rPr>
      <w:tab/>
    </w:r>
    <w:r w:rsidRPr="00023F10">
      <w:rPr>
        <w:rFonts w:ascii="Times New Roman" w:eastAsia="Calibri" w:hAnsi="Times New Roman" w:cs="Times New Roman"/>
        <w:spacing w:val="-2"/>
        <w:kern w:val="2"/>
        <w:lang w:val="en-IN" w:eastAsia="en-US"/>
        <w14:ligatures w14:val="standardContextual"/>
      </w:rPr>
      <w:tab/>
    </w:r>
    <w:sdt>
      <w:sdtPr>
        <w:rPr>
          <w:rFonts w:ascii="Times New Roman" w:eastAsia="Calibri" w:hAnsi="Times New Roman" w:cs="Times New Roman"/>
          <w:spacing w:val="-2"/>
          <w:kern w:val="2"/>
          <w:lang w:val="en-IN" w:eastAsia="en-US"/>
          <w14:ligatures w14:val="standardContextual"/>
        </w:rPr>
        <w:id w:val="1350827752"/>
        <w:docPartObj>
          <w:docPartGallery w:val="Page Numbers (Bottom of Page)"/>
          <w:docPartUnique/>
        </w:docPartObj>
      </w:sdtPr>
      <w:sdtEndPr>
        <w:rPr>
          <w:noProof/>
          <w:spacing w:val="0"/>
        </w:rPr>
      </w:sdtEndPr>
      <w:sdtContent>
        <w:r w:rsidRPr="00023F10">
          <w:rPr>
            <w:rFonts w:ascii="Times New Roman" w:eastAsia="Calibri" w:hAnsi="Times New Roman" w:cs="Times New Roman"/>
            <w:spacing w:val="-2"/>
            <w:kern w:val="2"/>
            <w:lang w:val="en-IN" w:eastAsia="en-US"/>
            <w14:ligatures w14:val="standardContextual"/>
          </w:rPr>
          <w:t xml:space="preserve">  </w:t>
        </w:r>
        <w:r w:rsidRPr="00023F10">
          <w:rPr>
            <w:rFonts w:ascii="Times New Roman" w:eastAsia="Calibri" w:hAnsi="Times New Roman" w:cs="Times New Roman"/>
            <w:kern w:val="2"/>
            <w:lang w:val="en-IN" w:eastAsia="en-US"/>
            <w14:ligatures w14:val="standardContextual"/>
          </w:rPr>
          <w:fldChar w:fldCharType="begin"/>
        </w:r>
        <w:r w:rsidRPr="00023F10">
          <w:rPr>
            <w:rFonts w:ascii="Times New Roman" w:eastAsia="Calibri" w:hAnsi="Times New Roman" w:cs="Times New Roman"/>
            <w:kern w:val="2"/>
            <w:lang w:val="en-IN" w:eastAsia="en-US"/>
            <w14:ligatures w14:val="standardContextual"/>
          </w:rPr>
          <w:instrText xml:space="preserve"> PAGE   \* MERGEFORMAT </w:instrText>
        </w:r>
        <w:r w:rsidRPr="00023F10">
          <w:rPr>
            <w:rFonts w:ascii="Times New Roman" w:eastAsia="Calibri" w:hAnsi="Times New Roman" w:cs="Times New Roman"/>
            <w:kern w:val="2"/>
            <w:lang w:val="en-IN" w:eastAsia="en-US"/>
            <w14:ligatures w14:val="standardContextual"/>
          </w:rPr>
          <w:fldChar w:fldCharType="separate"/>
        </w:r>
        <w:r w:rsidRPr="00023F10">
          <w:rPr>
            <w:rFonts w:ascii="Times New Roman" w:eastAsia="Calibri" w:hAnsi="Times New Roman" w:cs="Times New Roman"/>
            <w:kern w:val="2"/>
            <w:lang w:val="en-IN" w:eastAsia="en-US"/>
            <w14:ligatures w14:val="standardContextual"/>
          </w:rPr>
          <w:t>1</w:t>
        </w:r>
        <w:r w:rsidRPr="00023F10">
          <w:rPr>
            <w:rFonts w:ascii="Times New Roman" w:eastAsia="Calibri" w:hAnsi="Times New Roman" w:cs="Times New Roman"/>
            <w:noProof/>
            <w:kern w:val="2"/>
            <w:lang w:val="en-IN" w:eastAsia="en-US"/>
            <w14:ligatures w14:val="standardContextual"/>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E95BF" w14:textId="77777777" w:rsidR="004A777F" w:rsidRDefault="004A777F" w:rsidP="00035EFC">
      <w:r>
        <w:separator/>
      </w:r>
    </w:p>
  </w:footnote>
  <w:footnote w:type="continuationSeparator" w:id="0">
    <w:p w14:paraId="75953779" w14:textId="77777777" w:rsidR="004A777F" w:rsidRDefault="004A777F" w:rsidP="00035E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3AFFF" w14:textId="0A6CE14C" w:rsidR="00E15FC8" w:rsidRDefault="00E15FC8">
    <w:pPr>
      <w:pStyle w:val="Header"/>
    </w:pPr>
    <w:r w:rsidRPr="001F22F3">
      <w:rPr>
        <w:noProof/>
        <w:sz w:val="36"/>
        <w:szCs w:val="36"/>
      </w:rPr>
      <w:drawing>
        <wp:inline distT="0" distB="0" distL="0" distR="0" wp14:anchorId="0E0BD609" wp14:editId="771EDE4C">
          <wp:extent cx="6108700" cy="927100"/>
          <wp:effectExtent l="0" t="0" r="6350" b="6350"/>
          <wp:docPr id="17148242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8700" cy="927100"/>
                  </a:xfrm>
                  <a:prstGeom prst="rect">
                    <a:avLst/>
                  </a:prstGeom>
                  <a:noFill/>
                  <a:ln>
                    <a:noFill/>
                  </a:ln>
                </pic:spPr>
              </pic:pic>
            </a:graphicData>
          </a:graphic>
        </wp:inline>
      </w:drawing>
    </w:r>
  </w:p>
  <w:p w14:paraId="33390B6A" w14:textId="77777777" w:rsidR="00E15FC8" w:rsidRDefault="00E15F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183CF9"/>
    <w:multiLevelType w:val="multilevel"/>
    <w:tmpl w:val="72183CF9"/>
    <w:lvl w:ilvl="0">
      <w:start w:val="5"/>
      <w:numFmt w:val="decimal"/>
      <w:lvlText w:val="%1"/>
      <w:lvlJc w:val="left"/>
      <w:pPr>
        <w:ind w:left="445" w:hanging="423"/>
        <w:jc w:val="left"/>
      </w:pPr>
      <w:rPr>
        <w:rFonts w:hint="default"/>
        <w:lang w:val="en-US" w:eastAsia="en-US" w:bidi="ar-SA"/>
      </w:rPr>
    </w:lvl>
    <w:lvl w:ilvl="1">
      <w:start w:val="1"/>
      <w:numFmt w:val="decimal"/>
      <w:lvlText w:val="%1.%2"/>
      <w:lvlJc w:val="left"/>
      <w:pPr>
        <w:ind w:left="445" w:hanging="423"/>
        <w:jc w:val="left"/>
      </w:pPr>
      <w:rPr>
        <w:rFonts w:ascii="Times New Roman" w:eastAsia="Times New Roman" w:hAnsi="Times New Roman" w:cs="Times New Roman" w:hint="default"/>
        <w:b/>
        <w:bCs/>
        <w:i w:val="0"/>
        <w:iCs w:val="0"/>
        <w:spacing w:val="0"/>
        <w:w w:val="100"/>
        <w:sz w:val="28"/>
        <w:szCs w:val="28"/>
        <w:lang w:val="en-US" w:eastAsia="en-US" w:bidi="ar-SA"/>
      </w:rPr>
    </w:lvl>
    <w:lvl w:ilvl="2">
      <w:start w:val="1"/>
      <w:numFmt w:val="decimal"/>
      <w:lvlText w:val="%3."/>
      <w:lvlJc w:val="left"/>
      <w:pPr>
        <w:ind w:left="743"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3">
      <w:numFmt w:val="bullet"/>
      <w:lvlText w:val="•"/>
      <w:lvlJc w:val="left"/>
      <w:pPr>
        <w:ind w:left="2780" w:hanging="360"/>
      </w:pPr>
      <w:rPr>
        <w:rFonts w:hint="default"/>
        <w:lang w:val="en-US" w:eastAsia="en-US" w:bidi="ar-SA"/>
      </w:rPr>
    </w:lvl>
    <w:lvl w:ilvl="4">
      <w:numFmt w:val="bullet"/>
      <w:lvlText w:val="•"/>
      <w:lvlJc w:val="left"/>
      <w:pPr>
        <w:ind w:left="3801" w:hanging="360"/>
      </w:pPr>
      <w:rPr>
        <w:rFonts w:hint="default"/>
        <w:lang w:val="en-US" w:eastAsia="en-US" w:bidi="ar-SA"/>
      </w:rPr>
    </w:lvl>
    <w:lvl w:ilvl="5">
      <w:numFmt w:val="bullet"/>
      <w:lvlText w:val="•"/>
      <w:lvlJc w:val="left"/>
      <w:pPr>
        <w:ind w:left="4821" w:hanging="360"/>
      </w:pPr>
      <w:rPr>
        <w:rFonts w:hint="default"/>
        <w:lang w:val="en-US" w:eastAsia="en-US" w:bidi="ar-SA"/>
      </w:rPr>
    </w:lvl>
    <w:lvl w:ilvl="6">
      <w:numFmt w:val="bullet"/>
      <w:lvlText w:val="•"/>
      <w:lvlJc w:val="left"/>
      <w:pPr>
        <w:ind w:left="5841" w:hanging="360"/>
      </w:pPr>
      <w:rPr>
        <w:rFonts w:hint="default"/>
        <w:lang w:val="en-US" w:eastAsia="en-US" w:bidi="ar-SA"/>
      </w:rPr>
    </w:lvl>
    <w:lvl w:ilvl="7">
      <w:numFmt w:val="bullet"/>
      <w:lvlText w:val="•"/>
      <w:lvlJc w:val="left"/>
      <w:pPr>
        <w:ind w:left="6862" w:hanging="360"/>
      </w:pPr>
      <w:rPr>
        <w:rFonts w:hint="default"/>
        <w:lang w:val="en-US" w:eastAsia="en-US" w:bidi="ar-SA"/>
      </w:rPr>
    </w:lvl>
    <w:lvl w:ilvl="8">
      <w:numFmt w:val="bullet"/>
      <w:lvlText w:val="•"/>
      <w:lvlJc w:val="left"/>
      <w:pPr>
        <w:ind w:left="7882" w:hanging="360"/>
      </w:pPr>
      <w:rPr>
        <w:rFonts w:hint="default"/>
        <w:lang w:val="en-US" w:eastAsia="en-US" w:bidi="ar-SA"/>
      </w:rPr>
    </w:lvl>
  </w:abstractNum>
  <w:num w:numId="1" w16cid:durableId="1132822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defaultTabStop w:val="720"/>
  <w:drawingGridVerticalSpacing w:val="156"/>
  <w:noPunctuationKerning/>
  <w:characterSpacingControl w:val="doNotCompress"/>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89D"/>
    <w:rsid w:val="00023F10"/>
    <w:rsid w:val="00035EFC"/>
    <w:rsid w:val="0022089D"/>
    <w:rsid w:val="002B0FF3"/>
    <w:rsid w:val="0039385E"/>
    <w:rsid w:val="004A777F"/>
    <w:rsid w:val="005519E6"/>
    <w:rsid w:val="00570810"/>
    <w:rsid w:val="005742D4"/>
    <w:rsid w:val="00575814"/>
    <w:rsid w:val="006A09C5"/>
    <w:rsid w:val="007D53DC"/>
    <w:rsid w:val="0088329C"/>
    <w:rsid w:val="008B0A70"/>
    <w:rsid w:val="00C76737"/>
    <w:rsid w:val="00DC35C2"/>
    <w:rsid w:val="00E15FC8"/>
    <w:rsid w:val="00EB1FFD"/>
    <w:rsid w:val="0F794DD3"/>
    <w:rsid w:val="10BF3A0C"/>
    <w:rsid w:val="11931FCC"/>
    <w:rsid w:val="199F1D2D"/>
    <w:rsid w:val="1AAD3B0A"/>
    <w:rsid w:val="249C2D9D"/>
    <w:rsid w:val="32DD7FCE"/>
    <w:rsid w:val="41957B26"/>
    <w:rsid w:val="48810C43"/>
    <w:rsid w:val="4ABA1126"/>
    <w:rsid w:val="68CE0006"/>
    <w:rsid w:val="69021C76"/>
    <w:rsid w:val="71494BA2"/>
    <w:rsid w:val="74465096"/>
    <w:rsid w:val="793D381D"/>
    <w:rsid w:val="7BF848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D9DE07"/>
  <w15:docId w15:val="{E507BF4D-1015-4F83-94FF-A3127CBC1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semiHidden="1" w:unhideWhenUsed="1" w:qFormat="1"/>
    <w:lsdException w:name="heading 4" w:uiPriority="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caption" w:semiHidden="1" w:unhideWhenUsed="1" w:qFormat="1"/>
    <w:lsdException w:name="Title" w:qFormat="1"/>
    <w:lsdException w:name="Default Paragraph Font" w:semiHidden="1" w:qFormat="1"/>
    <w:lsdException w:name="Body Text" w:uiPriority="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paragraph" w:styleId="Heading2">
    <w:name w:val="heading 2"/>
    <w:basedOn w:val="Normal"/>
    <w:uiPriority w:val="1"/>
    <w:qFormat/>
    <w:pPr>
      <w:spacing w:before="62"/>
      <w:ind w:left="42"/>
      <w:outlineLvl w:val="1"/>
    </w:pPr>
    <w:rPr>
      <w:rFonts w:ascii="Times New Roman" w:eastAsia="Times New Roman" w:hAnsi="Times New Roman" w:cs="Times New Roman"/>
      <w:b/>
      <w:bCs/>
      <w:sz w:val="28"/>
      <w:szCs w:val="28"/>
      <w:lang w:eastAsia="en-US"/>
    </w:rPr>
  </w:style>
  <w:style w:type="paragraph" w:styleId="Heading3">
    <w:name w:val="heading 3"/>
    <w:basedOn w:val="Normal"/>
    <w:semiHidden/>
    <w:unhideWhenUsed/>
    <w:qFormat/>
    <w:pPr>
      <w:spacing w:beforeAutospacing="1" w:afterAutospacing="1"/>
      <w:outlineLvl w:val="2"/>
    </w:pPr>
    <w:rPr>
      <w:rFonts w:ascii="SimSun" w:eastAsia="SimSun" w:hAnsi="SimSun" w:cs="Times New Roman" w:hint="eastAsia"/>
      <w:b/>
      <w:bCs/>
      <w:sz w:val="27"/>
      <w:szCs w:val="27"/>
    </w:rPr>
  </w:style>
  <w:style w:type="paragraph" w:styleId="Heading4">
    <w:name w:val="heading 4"/>
    <w:basedOn w:val="Normal"/>
    <w:uiPriority w:val="1"/>
    <w:qFormat/>
    <w:pPr>
      <w:ind w:left="563" w:hanging="540"/>
      <w:outlineLvl w:val="3"/>
    </w:pPr>
    <w:rPr>
      <w:rFonts w:ascii="Times New Roman" w:eastAsia="Times New Roman" w:hAnsi="Times New Roman" w:cs="Times New Roman"/>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cs="Times New Roman"/>
      <w:sz w:val="24"/>
      <w:szCs w:val="24"/>
      <w:lang w:eastAsia="en-US"/>
    </w:rPr>
  </w:style>
  <w:style w:type="character" w:styleId="Hyperlink">
    <w:name w:val="Hyperlink"/>
    <w:basedOn w:val="DefaultParagraphFont"/>
    <w:uiPriority w:val="99"/>
    <w:unhideWhenUsed/>
    <w:qFormat/>
    <w:rPr>
      <w:color w:val="0026E5" w:themeColor="hyperlink"/>
      <w:u w:val="single"/>
    </w:rPr>
  </w:style>
  <w:style w:type="paragraph" w:styleId="NormalWeb">
    <w:name w:val="Normal (Web)"/>
    <w:pPr>
      <w:spacing w:beforeAutospacing="1" w:afterAutospacing="1"/>
    </w:pPr>
    <w:rPr>
      <w:sz w:val="24"/>
      <w:szCs w:val="24"/>
      <w:lang w:val="en-US" w:eastAsia="zh-CN"/>
    </w:rPr>
  </w:style>
  <w:style w:type="character" w:styleId="Strong">
    <w:name w:val="Strong"/>
    <w:basedOn w:val="DefaultParagraphFont"/>
    <w:qFormat/>
    <w:rPr>
      <w:b/>
      <w:bCs/>
    </w:rPr>
  </w:style>
  <w:style w:type="paragraph" w:customStyle="1" w:styleId="TableParagraph">
    <w:name w:val="Table Paragraph"/>
    <w:basedOn w:val="Normal"/>
    <w:uiPriority w:val="1"/>
    <w:qFormat/>
    <w:pPr>
      <w:ind w:left="9"/>
      <w:jc w:val="center"/>
    </w:pPr>
    <w:rPr>
      <w:rFonts w:ascii="Times New Roman" w:eastAsia="Times New Roman" w:hAnsi="Times New Roman" w:cs="Times New Roman"/>
      <w:lang w:eastAsia="en-US"/>
    </w:rPr>
  </w:style>
  <w:style w:type="paragraph" w:styleId="ListParagraph">
    <w:name w:val="List Paragraph"/>
    <w:basedOn w:val="Normal"/>
    <w:uiPriority w:val="1"/>
    <w:qFormat/>
    <w:pPr>
      <w:ind w:left="743" w:hanging="360"/>
      <w:jc w:val="both"/>
    </w:pPr>
    <w:rPr>
      <w:rFonts w:ascii="Times New Roman" w:eastAsia="Times New Roman" w:hAnsi="Times New Roman" w:cs="Times New Roman"/>
      <w:lang w:eastAsia="en-US"/>
    </w:rPr>
  </w:style>
  <w:style w:type="paragraph" w:styleId="Header">
    <w:name w:val="header"/>
    <w:basedOn w:val="Normal"/>
    <w:link w:val="HeaderChar"/>
    <w:uiPriority w:val="99"/>
    <w:qFormat/>
    <w:rsid w:val="00035EFC"/>
    <w:pPr>
      <w:tabs>
        <w:tab w:val="center" w:pos="4513"/>
        <w:tab w:val="right" w:pos="9026"/>
      </w:tabs>
    </w:pPr>
  </w:style>
  <w:style w:type="character" w:customStyle="1" w:styleId="HeaderChar">
    <w:name w:val="Header Char"/>
    <w:basedOn w:val="DefaultParagraphFont"/>
    <w:link w:val="Header"/>
    <w:uiPriority w:val="99"/>
    <w:qFormat/>
    <w:rsid w:val="00035EFC"/>
    <w:rPr>
      <w:rFonts w:asciiTheme="minorHAnsi" w:eastAsiaTheme="minorEastAsia" w:hAnsiTheme="minorHAnsi" w:cstheme="minorBidi"/>
      <w:lang w:val="en-US" w:eastAsia="zh-CN"/>
    </w:rPr>
  </w:style>
  <w:style w:type="paragraph" w:styleId="Footer">
    <w:name w:val="footer"/>
    <w:basedOn w:val="Normal"/>
    <w:link w:val="FooterChar"/>
    <w:rsid w:val="00035EFC"/>
    <w:pPr>
      <w:tabs>
        <w:tab w:val="center" w:pos="4513"/>
        <w:tab w:val="right" w:pos="9026"/>
      </w:tabs>
    </w:pPr>
  </w:style>
  <w:style w:type="character" w:customStyle="1" w:styleId="FooterChar">
    <w:name w:val="Footer Char"/>
    <w:basedOn w:val="DefaultParagraphFont"/>
    <w:link w:val="Footer"/>
    <w:rsid w:val="00035EFC"/>
    <w:rPr>
      <w:rFonts w:asciiTheme="minorHAnsi" w:eastAsiaTheme="minorEastAsia" w:hAnsiTheme="minorHAnsi" w:cstheme="minorBidi"/>
      <w:lang w:val="en-US" w:eastAsia="zh-CN"/>
    </w:rPr>
  </w:style>
  <w:style w:type="character" w:styleId="UnresolvedMention">
    <w:name w:val="Unresolved Mention"/>
    <w:basedOn w:val="DefaultParagraphFont"/>
    <w:uiPriority w:val="99"/>
    <w:semiHidden/>
    <w:unhideWhenUsed/>
    <w:rsid w:val="00023F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doi.org/10.1007/s10551-009-0223-9" TargetMode="External"/><Relationship Id="rId26" Type="http://schemas.openxmlformats.org/officeDocument/2006/relationships/hyperlink" Target="https://doi.org/10.69889/ezqg7997" TargetMode="External"/><Relationship Id="rId3" Type="http://schemas.openxmlformats.org/officeDocument/2006/relationships/styles" Target="styles.xml"/><Relationship Id="rId21" Type="http://schemas.openxmlformats.org/officeDocument/2006/relationships/hyperlink" Target="https://doi.org/10.1016/j.jretconser.2017.11.008"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doi.org/10.64672/ijifr/25.12.13.04.012"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doi.org/10.1016/j.jclepro.2017.12.002" TargetMode="External"/><Relationship Id="rId29" Type="http://schemas.openxmlformats.org/officeDocument/2006/relationships/hyperlink" Target="https://doi.org/10.1002/csr.320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yperlink" Target="https://doi.org/10.1016/j.jclepro.2018.03.201"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doi.org/10.1016/j.jclepro.2006.05.013" TargetMode="External"/><Relationship Id="rId28" Type="http://schemas.openxmlformats.org/officeDocument/2006/relationships/hyperlink" Target="https://doi.org/10.1016/j.jretconser.2017.11.008" TargetMode="External"/><Relationship Id="rId10" Type="http://schemas.openxmlformats.org/officeDocument/2006/relationships/hyperlink" Target="mailto:Salem,nithiroyappan@gmail.com" TargetMode="External"/><Relationship Id="rId19" Type="http://schemas.openxmlformats.org/officeDocument/2006/relationships/hyperlink" Target="https://doi.org/10.1007/s10551-012-1360-0"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kumarphd05@gmail.com" TargetMode="External"/><Relationship Id="rId14" Type="http://schemas.openxmlformats.org/officeDocument/2006/relationships/image" Target="media/image4.png"/><Relationship Id="rId22" Type="http://schemas.openxmlformats.org/officeDocument/2006/relationships/hyperlink" Target="https://doi.org/10.1108/eum0000000006155" TargetMode="External"/><Relationship Id="rId27" Type="http://schemas.openxmlformats.org/officeDocument/2006/relationships/hyperlink" Target="https://doi.org/10.36948/ijfmr.2024.v06i02.18689" TargetMode="External"/><Relationship Id="rId30" Type="http://schemas.openxmlformats.org/officeDocument/2006/relationships/footer" Target="footer1.xml"/><Relationship Id="rId8" Type="http://schemas.openxmlformats.org/officeDocument/2006/relationships/hyperlink" Target="mailto:jothifrancina@sonabusinessschoo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5720</Words>
  <Characters>32606</Characters>
  <Application>Microsoft Office Word</Application>
  <DocSecurity>0</DocSecurity>
  <Lines>271</Lines>
  <Paragraphs>76</Paragraphs>
  <ScaleCrop>false</ScaleCrop>
  <Company/>
  <LinksUpToDate>false</LinksUpToDate>
  <CharactersWithSpaces>38250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joithi</dc:creator>
  <cp:lastModifiedBy>Sahil</cp:lastModifiedBy>
  <cp:revision>2</cp:revision>
  <dcterms:created xsi:type="dcterms:W3CDTF">2026-07-14T08:12:00Z</dcterms:created>
  <dcterms:modified xsi:type="dcterms:W3CDTF">2026-07-14T08:12:00Z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KSOTemplateDocerSaveRecord">
    <vt:lpwstr>eyJoZGlkIjoiNmI3NGMyZTRlN2U1NDUyNDJmZDJlYmI5NjRhZThjNzQiLCJ1c2VySWQiOiI1NjcwOTI0MTI5NzYifQ==</vt:lpwstr>
  </property>
  <property fmtid="{D5CDD505-2E9C-101B-9397-08002B2CF9AE}" pid="4" name="ICV">
    <vt:lpwstr>6FE500FE90674744959E46EE7587D5DE_12</vt:lpwstr>
  </property>
</Properties>
</file>